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9B216" w14:textId="77777777" w:rsidR="00091BB5" w:rsidRPr="00761D4B" w:rsidRDefault="00091BB5" w:rsidP="00091BB5">
      <w:pPr>
        <w:pStyle w:val="a3"/>
        <w:rPr>
          <w:sz w:val="32"/>
          <w:szCs w:val="32"/>
        </w:rPr>
      </w:pPr>
      <w:r w:rsidRPr="00761D4B">
        <w:rPr>
          <w:bCs w:val="0"/>
          <w:sz w:val="32"/>
          <w:szCs w:val="32"/>
        </w:rPr>
        <w:t xml:space="preserve">EXPERIMENTAL </w:t>
      </w:r>
      <w:r>
        <w:rPr>
          <w:bCs w:val="0"/>
          <w:sz w:val="32"/>
          <w:szCs w:val="32"/>
        </w:rPr>
        <w:t>COMPETITION</w:t>
      </w:r>
    </w:p>
    <w:p w14:paraId="2921B250" w14:textId="44AE4406" w:rsidR="00091BB5" w:rsidRPr="00091BB5" w:rsidRDefault="00091BB5" w:rsidP="00091BB5">
      <w:pPr>
        <w:jc w:val="center"/>
        <w:rPr>
          <w:b/>
          <w:bCs/>
          <w:sz w:val="28"/>
          <w:szCs w:val="28"/>
          <w:lang w:val="en-US"/>
        </w:rPr>
      </w:pPr>
      <w:r w:rsidRPr="00091BB5">
        <w:rPr>
          <w:b/>
          <w:bCs/>
          <w:sz w:val="28"/>
          <w:szCs w:val="28"/>
          <w:lang w:val="en-US"/>
        </w:rPr>
        <w:t>January</w:t>
      </w:r>
      <w:r>
        <w:rPr>
          <w:b/>
          <w:bCs/>
          <w:sz w:val="28"/>
          <w:szCs w:val="28"/>
          <w:lang w:val="en-US"/>
        </w:rPr>
        <w:t xml:space="preserve"> 10</w:t>
      </w:r>
      <w:r w:rsidRPr="00091BB5">
        <w:rPr>
          <w:b/>
          <w:bCs/>
          <w:sz w:val="28"/>
          <w:szCs w:val="28"/>
          <w:lang w:val="en-US"/>
        </w:rPr>
        <w:t xml:space="preserve">, </w:t>
      </w:r>
      <w:r w:rsidRPr="00B509CD">
        <w:rPr>
          <w:b/>
          <w:bCs/>
          <w:sz w:val="28"/>
          <w:szCs w:val="28"/>
          <w:lang w:val="kk-KZ"/>
        </w:rPr>
        <w:t>20</w:t>
      </w:r>
      <w:r>
        <w:rPr>
          <w:b/>
          <w:bCs/>
          <w:sz w:val="28"/>
          <w:szCs w:val="28"/>
          <w:lang w:val="en-US"/>
        </w:rPr>
        <w:t>24</w:t>
      </w:r>
      <w:r>
        <w:rPr>
          <w:b/>
          <w:bCs/>
          <w:sz w:val="28"/>
          <w:szCs w:val="28"/>
          <w:lang w:val="kk-KZ"/>
        </w:rPr>
        <w:t xml:space="preserve"> </w:t>
      </w:r>
    </w:p>
    <w:p w14:paraId="0CC26302" w14:textId="77777777" w:rsidR="00091BB5" w:rsidRPr="00F93E8F" w:rsidRDefault="00091BB5" w:rsidP="00091BB5">
      <w:pPr>
        <w:jc w:val="center"/>
        <w:rPr>
          <w:bCs/>
          <w:lang w:val="kk-KZ"/>
        </w:rPr>
      </w:pPr>
    </w:p>
    <w:p w14:paraId="185D0332" w14:textId="77777777" w:rsidR="00091BB5" w:rsidRPr="00091BB5" w:rsidRDefault="00091BB5" w:rsidP="00091BB5">
      <w:pPr>
        <w:jc w:val="center"/>
        <w:rPr>
          <w:sz w:val="28"/>
          <w:szCs w:val="28"/>
          <w:lang w:val="en-US"/>
        </w:rPr>
      </w:pPr>
      <w:r w:rsidRPr="00091BB5">
        <w:rPr>
          <w:b/>
          <w:bCs/>
          <w:sz w:val="28"/>
          <w:lang w:val="en-US"/>
        </w:rPr>
        <w:t>Please read the instructions first:</w:t>
      </w:r>
    </w:p>
    <w:p w14:paraId="435042DF" w14:textId="77777777" w:rsidR="00091BB5" w:rsidRPr="00091BB5" w:rsidRDefault="00091BB5" w:rsidP="00091BB5">
      <w:pPr>
        <w:jc w:val="center"/>
        <w:rPr>
          <w:b/>
          <w:lang w:val="en-US"/>
        </w:rPr>
      </w:pPr>
    </w:p>
    <w:p w14:paraId="79223734" w14:textId="77777777" w:rsidR="00091BB5" w:rsidRDefault="00091BB5" w:rsidP="00091BB5">
      <w:pPr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lang w:val="kk-KZ"/>
        </w:rPr>
      </w:pPr>
      <w:r w:rsidRPr="00091BB5">
        <w:rPr>
          <w:lang w:val="en-US"/>
        </w:rPr>
        <w:t>The Experimental competition consists of one problem. This part of the competition lasts 3 hours.</w:t>
      </w:r>
    </w:p>
    <w:p w14:paraId="30ACD00F" w14:textId="77777777" w:rsidR="00091BB5" w:rsidRPr="00091BB5" w:rsidRDefault="00091BB5" w:rsidP="00091BB5">
      <w:pPr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Cs/>
          <w:iCs/>
          <w:lang w:val="en-US"/>
        </w:rPr>
      </w:pPr>
      <w:r w:rsidRPr="00091BB5">
        <w:rPr>
          <w:lang w:val="en-US"/>
        </w:rPr>
        <w:t>Please only use the pen that is provided to you.</w:t>
      </w:r>
    </w:p>
    <w:p w14:paraId="70B6A730" w14:textId="77777777" w:rsidR="00091BB5" w:rsidRPr="00091BB5" w:rsidRDefault="00091BB5" w:rsidP="00091BB5">
      <w:pPr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Cs/>
          <w:iCs/>
          <w:lang w:val="en-US"/>
        </w:rPr>
      </w:pPr>
      <w:r w:rsidRPr="00091BB5">
        <w:rPr>
          <w:lang w:val="en-US"/>
        </w:rPr>
        <w:t>You can use your own non-programmable calculator for numerical calculations. If you don’t have one, please ask for it from Olympiad organizers.</w:t>
      </w:r>
    </w:p>
    <w:p w14:paraId="2A38D12D" w14:textId="77777777" w:rsidR="00091BB5" w:rsidRPr="00091BB5" w:rsidRDefault="00091BB5" w:rsidP="00091BB5">
      <w:pPr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Cs/>
          <w:iCs/>
          <w:lang w:val="en-US"/>
        </w:rPr>
      </w:pPr>
      <w:r w:rsidRPr="00091BB5">
        <w:rPr>
          <w:lang w:val="en-US"/>
        </w:rPr>
        <w:t xml:space="preserve">You are provided with </w:t>
      </w:r>
      <w:r w:rsidRPr="00091BB5">
        <w:rPr>
          <w:b/>
          <w:i/>
          <w:lang w:val="en-US"/>
        </w:rPr>
        <w:t>W</w:t>
      </w:r>
      <w:r w:rsidRPr="00091BB5">
        <w:rPr>
          <w:b/>
          <w:bCs/>
          <w:i/>
          <w:iCs/>
          <w:lang w:val="en-US"/>
        </w:rPr>
        <w:t>riting sheet and additional papers</w:t>
      </w:r>
      <w:r w:rsidRPr="00091BB5">
        <w:rPr>
          <w:bCs/>
          <w:iCs/>
          <w:lang w:val="en-US"/>
        </w:rPr>
        <w:t xml:space="preserve">. You can use the additional paper for drafts of your solutions but these papers will not be checked. Your final solutions which will be evaluated should be on the </w:t>
      </w:r>
      <w:r w:rsidRPr="00091BB5">
        <w:rPr>
          <w:b/>
          <w:i/>
          <w:lang w:val="en-US"/>
        </w:rPr>
        <w:t>W</w:t>
      </w:r>
      <w:r w:rsidRPr="00091BB5">
        <w:rPr>
          <w:b/>
          <w:bCs/>
          <w:i/>
          <w:iCs/>
          <w:lang w:val="en-US"/>
        </w:rPr>
        <w:t>riting sheets</w:t>
      </w:r>
      <w:r w:rsidRPr="00091BB5">
        <w:rPr>
          <w:bCs/>
          <w:iCs/>
          <w:lang w:val="en-US"/>
        </w:rPr>
        <w:t xml:space="preserve">. </w:t>
      </w:r>
      <w:r w:rsidRPr="00091BB5">
        <w:rPr>
          <w:lang w:val="en-US"/>
        </w:rPr>
        <w:t>Please use as little text as possible. You should mostly use equations, numbers, figures and plots.</w:t>
      </w:r>
    </w:p>
    <w:p w14:paraId="60BD852F" w14:textId="77777777" w:rsidR="00091BB5" w:rsidRPr="00091BB5" w:rsidRDefault="00091BB5" w:rsidP="00091BB5">
      <w:pPr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lang w:val="en-US"/>
        </w:rPr>
      </w:pPr>
      <w:r w:rsidRPr="00091BB5">
        <w:rPr>
          <w:lang w:val="en-US"/>
        </w:rPr>
        <w:t xml:space="preserve">Use only the front side of </w:t>
      </w:r>
      <w:r w:rsidRPr="00091BB5">
        <w:rPr>
          <w:b/>
          <w:bCs/>
          <w:i/>
          <w:iCs/>
          <w:lang w:val="en-US"/>
        </w:rPr>
        <w:t>Writing sheets</w:t>
      </w:r>
      <w:r w:rsidRPr="00091BB5">
        <w:rPr>
          <w:b/>
          <w:bCs/>
          <w:lang w:val="en-US"/>
        </w:rPr>
        <w:t xml:space="preserve">. </w:t>
      </w:r>
      <w:r w:rsidRPr="00091BB5">
        <w:rPr>
          <w:bCs/>
          <w:lang w:val="en-US"/>
        </w:rPr>
        <w:t>W</w:t>
      </w:r>
      <w:r w:rsidRPr="00091BB5">
        <w:rPr>
          <w:lang w:val="en-US"/>
        </w:rPr>
        <w:t>rite only inside the bordered area.</w:t>
      </w:r>
    </w:p>
    <w:p w14:paraId="61AB541C" w14:textId="77777777" w:rsidR="00091BB5" w:rsidRPr="00091BB5" w:rsidRDefault="00091BB5" w:rsidP="00091BB5">
      <w:pPr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lang w:val="en-US"/>
        </w:rPr>
      </w:pPr>
      <w:r w:rsidRPr="00091BB5">
        <w:rPr>
          <w:lang w:val="en-US"/>
        </w:rPr>
        <w:t>Fill the boxes at the top of each sheet of paper with your country (</w:t>
      </w:r>
      <w:r w:rsidRPr="00091BB5">
        <w:rPr>
          <w:b/>
          <w:bCs/>
          <w:i/>
          <w:lang w:val="en-US"/>
        </w:rPr>
        <w:t>Country</w:t>
      </w:r>
      <w:r w:rsidRPr="00091BB5">
        <w:rPr>
          <w:b/>
          <w:bCs/>
          <w:lang w:val="en-US"/>
        </w:rPr>
        <w:t xml:space="preserve">), </w:t>
      </w:r>
      <w:r w:rsidRPr="00091BB5">
        <w:rPr>
          <w:lang w:val="en-US"/>
        </w:rPr>
        <w:t>your student code (</w:t>
      </w:r>
      <w:r w:rsidRPr="00091BB5">
        <w:rPr>
          <w:b/>
          <w:bCs/>
          <w:i/>
          <w:lang w:val="en-US"/>
        </w:rPr>
        <w:t>Student Code</w:t>
      </w:r>
      <w:r w:rsidRPr="00091BB5">
        <w:rPr>
          <w:lang w:val="en-US"/>
        </w:rPr>
        <w:t>), the question number (</w:t>
      </w:r>
      <w:r w:rsidRPr="00091BB5">
        <w:rPr>
          <w:b/>
          <w:bCs/>
          <w:i/>
          <w:lang w:val="en-US"/>
        </w:rPr>
        <w:t>Question Number</w:t>
      </w:r>
      <w:r w:rsidRPr="00091BB5">
        <w:rPr>
          <w:b/>
          <w:bCs/>
          <w:lang w:val="en-US"/>
        </w:rPr>
        <w:t>)</w:t>
      </w:r>
      <w:r w:rsidRPr="00091BB5">
        <w:rPr>
          <w:lang w:val="en-US"/>
        </w:rPr>
        <w:t xml:space="preserve">, the progressive number of each sheet </w:t>
      </w:r>
      <w:r w:rsidRPr="00091BB5">
        <w:rPr>
          <w:b/>
          <w:bCs/>
          <w:lang w:val="en-US"/>
        </w:rPr>
        <w:t>(</w:t>
      </w:r>
      <w:r w:rsidRPr="00091BB5">
        <w:rPr>
          <w:b/>
          <w:bCs/>
          <w:i/>
          <w:lang w:val="en-US"/>
        </w:rPr>
        <w:t>Page Number</w:t>
      </w:r>
      <w:r w:rsidRPr="00091BB5">
        <w:rPr>
          <w:lang w:val="en-US"/>
        </w:rPr>
        <w:t xml:space="preserve">), and the total number of </w:t>
      </w:r>
      <w:r w:rsidRPr="00091BB5">
        <w:rPr>
          <w:b/>
          <w:bCs/>
          <w:i/>
          <w:iCs/>
          <w:lang w:val="en-US"/>
        </w:rPr>
        <w:t>Writing sheets</w:t>
      </w:r>
      <w:r w:rsidRPr="00091BB5">
        <w:rPr>
          <w:lang w:val="en-US"/>
        </w:rPr>
        <w:t xml:space="preserve"> (</w:t>
      </w:r>
      <w:r w:rsidRPr="00091BB5">
        <w:rPr>
          <w:b/>
          <w:bCs/>
          <w:i/>
          <w:lang w:val="en-US"/>
        </w:rPr>
        <w:t>Total Number of Pages</w:t>
      </w:r>
      <w:r w:rsidRPr="00091BB5">
        <w:rPr>
          <w:lang w:val="en-US"/>
        </w:rPr>
        <w:t xml:space="preserve">). If you use some blank </w:t>
      </w:r>
      <w:r w:rsidRPr="00091BB5">
        <w:rPr>
          <w:b/>
          <w:bCs/>
          <w:i/>
          <w:iCs/>
          <w:lang w:val="en-US"/>
        </w:rPr>
        <w:t>Writing sheets</w:t>
      </w:r>
      <w:r w:rsidRPr="00091BB5">
        <w:rPr>
          <w:lang w:val="en-US"/>
        </w:rPr>
        <w:t xml:space="preserve"> for notes that you do not wish to be evaluated, put a large X across the entire sheet and do not include it in your numbering.</w:t>
      </w:r>
    </w:p>
    <w:p w14:paraId="04C68F91" w14:textId="77777777" w:rsidR="00091BB5" w:rsidRPr="00091BB5" w:rsidRDefault="00091BB5" w:rsidP="00091BB5">
      <w:pPr>
        <w:numPr>
          <w:ilvl w:val="0"/>
          <w:numId w:val="4"/>
        </w:numPr>
        <w:tabs>
          <w:tab w:val="clear" w:pos="720"/>
          <w:tab w:val="num" w:pos="360"/>
        </w:tabs>
        <w:ind w:left="357" w:hanging="357"/>
        <w:jc w:val="both"/>
        <w:rPr>
          <w:lang w:val="en-US"/>
        </w:rPr>
      </w:pPr>
      <w:r w:rsidRPr="00091BB5">
        <w:rPr>
          <w:lang w:val="en-US"/>
        </w:rPr>
        <w:t>At the end of the exam, arrange all sheets for each problem in the following order:</w:t>
      </w:r>
    </w:p>
    <w:p w14:paraId="507E5589" w14:textId="77777777" w:rsidR="00091BB5" w:rsidRPr="00091BB5" w:rsidRDefault="00091BB5" w:rsidP="00091BB5">
      <w:pPr>
        <w:numPr>
          <w:ilvl w:val="0"/>
          <w:numId w:val="14"/>
        </w:numPr>
        <w:tabs>
          <w:tab w:val="clear" w:pos="720"/>
          <w:tab w:val="num" w:pos="1440"/>
        </w:tabs>
        <w:ind w:left="1440"/>
        <w:jc w:val="both"/>
        <w:rPr>
          <w:lang w:val="en-US"/>
        </w:rPr>
      </w:pPr>
      <w:r w:rsidRPr="00091BB5">
        <w:rPr>
          <w:lang w:val="en-US"/>
        </w:rPr>
        <w:t xml:space="preserve">Used </w:t>
      </w:r>
      <w:r w:rsidRPr="00091BB5">
        <w:rPr>
          <w:b/>
          <w:i/>
          <w:lang w:val="en-US"/>
        </w:rPr>
        <w:t>Writing sheets</w:t>
      </w:r>
      <w:r w:rsidRPr="00091BB5">
        <w:rPr>
          <w:lang w:val="en-US"/>
        </w:rPr>
        <w:t xml:space="preserve"> in order.</w:t>
      </w:r>
    </w:p>
    <w:p w14:paraId="19A45AE3" w14:textId="77777777" w:rsidR="00091BB5" w:rsidRPr="00091BB5" w:rsidRDefault="00091BB5" w:rsidP="00091BB5">
      <w:pPr>
        <w:numPr>
          <w:ilvl w:val="0"/>
          <w:numId w:val="15"/>
        </w:numPr>
        <w:tabs>
          <w:tab w:val="clear" w:pos="720"/>
          <w:tab w:val="num" w:pos="1440"/>
        </w:tabs>
        <w:ind w:left="1440"/>
        <w:jc w:val="both"/>
        <w:rPr>
          <w:lang w:val="en-US"/>
        </w:rPr>
      </w:pPr>
      <w:r w:rsidRPr="00091BB5">
        <w:rPr>
          <w:lang w:val="en-US"/>
        </w:rPr>
        <w:t>The sheets you do not wish to be evaluated.</w:t>
      </w:r>
    </w:p>
    <w:p w14:paraId="513F8271" w14:textId="77777777" w:rsidR="00091BB5" w:rsidRDefault="00091BB5" w:rsidP="00091BB5">
      <w:pPr>
        <w:numPr>
          <w:ilvl w:val="0"/>
          <w:numId w:val="15"/>
        </w:numPr>
        <w:tabs>
          <w:tab w:val="clear" w:pos="720"/>
          <w:tab w:val="num" w:pos="1440"/>
        </w:tabs>
        <w:ind w:left="1440"/>
        <w:jc w:val="both"/>
      </w:pPr>
      <w:proofErr w:type="spellStart"/>
      <w:r w:rsidRPr="0057244D">
        <w:t>Unused</w:t>
      </w:r>
      <w:proofErr w:type="spellEnd"/>
      <w:r w:rsidRPr="0057244D">
        <w:t xml:space="preserve"> </w:t>
      </w:r>
      <w:proofErr w:type="spellStart"/>
      <w:r w:rsidRPr="0057244D">
        <w:t>sheets</w:t>
      </w:r>
      <w:proofErr w:type="spellEnd"/>
      <w:r>
        <w:t>.</w:t>
      </w:r>
    </w:p>
    <w:p w14:paraId="0C7C09F0" w14:textId="77777777" w:rsidR="00091BB5" w:rsidRPr="0057244D" w:rsidRDefault="00091BB5" w:rsidP="00091BB5">
      <w:pPr>
        <w:numPr>
          <w:ilvl w:val="0"/>
          <w:numId w:val="15"/>
        </w:numPr>
        <w:tabs>
          <w:tab w:val="clear" w:pos="720"/>
          <w:tab w:val="num" w:pos="1440"/>
        </w:tabs>
        <w:ind w:left="1440"/>
        <w:jc w:val="both"/>
      </w:pPr>
      <w:r>
        <w:t>T</w:t>
      </w:r>
      <w:r w:rsidRPr="0057244D">
        <w:t xml:space="preserve">he </w:t>
      </w:r>
      <w:proofErr w:type="spellStart"/>
      <w:r w:rsidRPr="0057244D">
        <w:t>printed</w:t>
      </w:r>
      <w:proofErr w:type="spellEnd"/>
      <w:r w:rsidRPr="0057244D">
        <w:t xml:space="preserve"> </w:t>
      </w:r>
      <w:proofErr w:type="spellStart"/>
      <w:r>
        <w:t>problems</w:t>
      </w:r>
      <w:proofErr w:type="spellEnd"/>
      <w:r w:rsidRPr="0057244D">
        <w:t>.</w:t>
      </w:r>
    </w:p>
    <w:p w14:paraId="35D7798C" w14:textId="3714F93A" w:rsidR="00BD4DD0" w:rsidRPr="00091BB5" w:rsidRDefault="00091BB5" w:rsidP="00091BB5">
      <w:pPr>
        <w:ind w:left="360"/>
        <w:jc w:val="both"/>
        <w:rPr>
          <w:lang w:val="en-US"/>
        </w:rPr>
      </w:pPr>
      <w:r w:rsidRPr="00091BB5">
        <w:rPr>
          <w:lang w:val="en-US"/>
        </w:rPr>
        <w:t xml:space="preserve">Place the papers inside the envelope and leave everything on your desk. You are not allowed to take any paper or </w:t>
      </w:r>
      <w:proofErr w:type="gramStart"/>
      <w:r w:rsidRPr="00091BB5">
        <w:rPr>
          <w:lang w:val="en-US"/>
        </w:rPr>
        <w:t>equipment  out</w:t>
      </w:r>
      <w:proofErr w:type="gramEnd"/>
      <w:r w:rsidRPr="00091BB5">
        <w:rPr>
          <w:lang w:val="en-US"/>
        </w:rPr>
        <w:t xml:space="preserve"> of the room</w:t>
      </w:r>
      <w:r>
        <w:rPr>
          <w:lang w:val="en-US"/>
        </w:rPr>
        <w:t>.</w:t>
      </w:r>
    </w:p>
    <w:p w14:paraId="265ECE6C" w14:textId="77777777" w:rsidR="00F62717" w:rsidRPr="00091BB5" w:rsidRDefault="00F62717">
      <w:pPr>
        <w:rPr>
          <w:b/>
          <w:bCs/>
          <w:sz w:val="28"/>
          <w:szCs w:val="28"/>
          <w:lang w:val="en-US"/>
        </w:rPr>
      </w:pPr>
      <w:r w:rsidRPr="00091BB5">
        <w:rPr>
          <w:b/>
          <w:bCs/>
          <w:sz w:val="28"/>
          <w:szCs w:val="28"/>
          <w:lang w:val="en-US"/>
        </w:rPr>
        <w:br w:type="page"/>
      </w:r>
    </w:p>
    <w:p w14:paraId="100B2088" w14:textId="6D23F38E" w:rsidR="00856ACE" w:rsidRDefault="00CA372B" w:rsidP="00856ACE">
      <w:pPr>
        <w:jc w:val="center"/>
        <w:rPr>
          <w:b/>
          <w:sz w:val="28"/>
          <w:szCs w:val="28"/>
          <w:lang w:val="en-US"/>
        </w:rPr>
      </w:pPr>
      <w:r w:rsidRPr="00CA372B">
        <w:rPr>
          <w:b/>
          <w:sz w:val="28"/>
          <w:szCs w:val="28"/>
          <w:lang w:val="en-US"/>
        </w:rPr>
        <w:lastRenderedPageBreak/>
        <w:t xml:space="preserve">Superposition of </w:t>
      </w:r>
      <w:r>
        <w:rPr>
          <w:b/>
          <w:sz w:val="28"/>
          <w:szCs w:val="28"/>
          <w:lang w:val="en-US"/>
        </w:rPr>
        <w:t>oscillations</w:t>
      </w:r>
    </w:p>
    <w:p w14:paraId="76D46E13" w14:textId="17991815" w:rsidR="008F3D7C" w:rsidRPr="008F3D7C" w:rsidRDefault="008F3D7C" w:rsidP="008F3D7C">
      <w:pPr>
        <w:ind w:firstLine="708"/>
        <w:jc w:val="both"/>
        <w:rPr>
          <w:lang w:val="en-US"/>
        </w:rPr>
      </w:pPr>
      <w:r>
        <w:rPr>
          <w:u w:val="single"/>
          <w:lang w:val="en-US"/>
        </w:rPr>
        <w:t>Devices and</w:t>
      </w:r>
      <w:r w:rsidRPr="008F3D7C">
        <w:rPr>
          <w:u w:val="single"/>
          <w:lang w:val="en-US"/>
        </w:rPr>
        <w:t xml:space="preserve"> </w:t>
      </w:r>
      <w:r>
        <w:rPr>
          <w:u w:val="single"/>
          <w:lang w:val="en-US"/>
        </w:rPr>
        <w:t>equipment</w:t>
      </w:r>
      <w:r w:rsidRPr="008F3D7C">
        <w:rPr>
          <w:lang w:val="en-US"/>
        </w:rPr>
        <w:t xml:space="preserve">: </w:t>
      </w:r>
      <w:r>
        <w:rPr>
          <w:lang w:val="en-US"/>
        </w:rPr>
        <w:t>tripod</w:t>
      </w:r>
      <w:r w:rsidRPr="008F3D7C">
        <w:rPr>
          <w:lang w:val="en-US"/>
        </w:rPr>
        <w:t xml:space="preserve">, </w:t>
      </w:r>
      <w:r>
        <w:rPr>
          <w:lang w:val="en-US"/>
        </w:rPr>
        <w:t>complex</w:t>
      </w:r>
      <w:r w:rsidRPr="008F3D7C">
        <w:rPr>
          <w:lang w:val="en-US"/>
        </w:rPr>
        <w:t xml:space="preserve"> </w:t>
      </w:r>
      <w:r>
        <w:rPr>
          <w:lang w:val="en-US"/>
        </w:rPr>
        <w:t>pendulum</w:t>
      </w:r>
      <w:r w:rsidRPr="008F3D7C">
        <w:rPr>
          <w:lang w:val="en-US"/>
        </w:rPr>
        <w:t xml:space="preserve">, </w:t>
      </w:r>
      <w:r>
        <w:rPr>
          <w:lang w:val="en-US"/>
        </w:rPr>
        <w:t>ruler</w:t>
      </w:r>
      <w:r w:rsidRPr="008F3D7C">
        <w:rPr>
          <w:lang w:val="en-US"/>
        </w:rPr>
        <w:t xml:space="preserve"> </w:t>
      </w:r>
      <w:r>
        <w:rPr>
          <w:lang w:val="en-US"/>
        </w:rPr>
        <w:t>of</w:t>
      </w:r>
      <w:r w:rsidRPr="008F3D7C">
        <w:rPr>
          <w:lang w:val="en-US"/>
        </w:rPr>
        <w:t xml:space="preserve"> 30 </w:t>
      </w:r>
      <w:r>
        <w:rPr>
          <w:lang w:val="en-US"/>
        </w:rPr>
        <w:t>cm</w:t>
      </w:r>
      <w:r w:rsidRPr="008F3D7C">
        <w:rPr>
          <w:lang w:val="en-US"/>
        </w:rPr>
        <w:t xml:space="preserve">, </w:t>
      </w:r>
      <w:r>
        <w:rPr>
          <w:lang w:val="en-US"/>
        </w:rPr>
        <w:t>electronic</w:t>
      </w:r>
      <w:r w:rsidRPr="008F3D7C">
        <w:rPr>
          <w:lang w:val="en-US"/>
        </w:rPr>
        <w:t xml:space="preserve"> </w:t>
      </w:r>
      <w:r>
        <w:rPr>
          <w:lang w:val="en-US"/>
        </w:rPr>
        <w:t>stopwatch</w:t>
      </w:r>
      <w:r w:rsidRPr="008F3D7C">
        <w:rPr>
          <w:lang w:val="en-US"/>
        </w:rPr>
        <w:t xml:space="preserve">. </w:t>
      </w:r>
    </w:p>
    <w:p w14:paraId="15EBC0E0" w14:textId="4356E381" w:rsidR="00542DED" w:rsidRPr="008F3D7C" w:rsidRDefault="00CA372B" w:rsidP="00542DED">
      <w:pPr>
        <w:ind w:firstLine="708"/>
        <w:jc w:val="both"/>
        <w:rPr>
          <w:lang w:val="en-US"/>
        </w:rPr>
      </w:pPr>
      <w:r w:rsidRPr="00CA372B">
        <w:rPr>
          <w:lang w:val="en-US"/>
        </w:rPr>
        <w:t xml:space="preserve">The oscillatory system is a torsion pendulum, which consists of a metal </w:t>
      </w:r>
      <w:r>
        <w:rPr>
          <w:lang w:val="en-US"/>
        </w:rPr>
        <w:t xml:space="preserve">screw-threaded </w:t>
      </w:r>
      <w:r w:rsidRPr="00CA372B">
        <w:rPr>
          <w:lang w:val="en-US"/>
        </w:rPr>
        <w:t xml:space="preserve">rod 1, suspended on two threads 2 and 3 of equal length, the threads are tied to a horizontal rod 4, fixed in the tripod leg. On the movable rod 1 there are two elongated </w:t>
      </w:r>
      <w:r>
        <w:rPr>
          <w:lang w:val="en-US"/>
        </w:rPr>
        <w:t xml:space="preserve">screw </w:t>
      </w:r>
      <w:r w:rsidRPr="00CA372B">
        <w:rPr>
          <w:lang w:val="en-US"/>
        </w:rPr>
        <w:t>nuts 5 and 6, which can be</w:t>
      </w:r>
      <w:r>
        <w:rPr>
          <w:lang w:val="en-US"/>
        </w:rPr>
        <w:t xml:space="preserve"> freely</w:t>
      </w:r>
      <w:r w:rsidRPr="00CA372B">
        <w:rPr>
          <w:lang w:val="en-US"/>
        </w:rPr>
        <w:t xml:space="preserve"> moved along the </w:t>
      </w:r>
      <w:proofErr w:type="spellStart"/>
      <w:r w:rsidRPr="00CA372B">
        <w:rPr>
          <w:lang w:val="en-US"/>
        </w:rPr>
        <w:t>rod</w:t>
      </w:r>
      <w:proofErr w:type="spellEnd"/>
      <w:r w:rsidRPr="00CA372B">
        <w:rPr>
          <w:lang w:val="en-US"/>
        </w:rPr>
        <w:t>.</w:t>
      </w:r>
      <w:r w:rsidR="00907A53" w:rsidRPr="00FE4339">
        <w:rPr>
          <w:b/>
          <w:noProof/>
        </w:rPr>
        <w:drawing>
          <wp:anchor distT="0" distB="0" distL="114300" distR="114300" simplePos="0" relativeHeight="251658752" behindDoc="0" locked="0" layoutInCell="1" allowOverlap="1" wp14:anchorId="4FA24361" wp14:editId="1EFFC432">
            <wp:simplePos x="0" y="0"/>
            <wp:positionH relativeFrom="column">
              <wp:posOffset>4705985</wp:posOffset>
            </wp:positionH>
            <wp:positionV relativeFrom="paragraph">
              <wp:posOffset>54610</wp:posOffset>
            </wp:positionV>
            <wp:extent cx="2054860" cy="224790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52FF16" w14:textId="7F4C2364" w:rsidR="00542DED" w:rsidRPr="000C5BD9" w:rsidRDefault="00CA372B" w:rsidP="00542DED">
      <w:pPr>
        <w:ind w:firstLine="708"/>
        <w:jc w:val="both"/>
        <w:rPr>
          <w:lang w:val="en-US"/>
        </w:rPr>
      </w:pPr>
      <w:r w:rsidRPr="00CA372B">
        <w:rPr>
          <w:lang w:val="en-US"/>
        </w:rPr>
        <w:t xml:space="preserve">In all experiments, the lengths of the threads must remain unchanged, and they themselves must be strictly vertical in a state of equilibrium and located symmetrically relative to the center of the rod </w:t>
      </w:r>
      <m:oMath>
        <m:r>
          <w:rPr>
            <w:rFonts w:ascii="Cambria Math" w:hAnsi="Cambria Math"/>
            <w:lang w:val="en-US"/>
          </w:rPr>
          <m:t>C</m:t>
        </m:r>
      </m:oMath>
      <w:r w:rsidRPr="00CA372B">
        <w:rPr>
          <w:lang w:val="en-US"/>
        </w:rPr>
        <w:t xml:space="preserve">. </w:t>
      </w:r>
      <w:r>
        <w:rPr>
          <w:lang w:val="en-US"/>
        </w:rPr>
        <w:t>We</w:t>
      </w:r>
      <w:r w:rsidRPr="000C5BD9">
        <w:rPr>
          <w:lang w:val="en-US"/>
        </w:rPr>
        <w:t xml:space="preserve"> </w:t>
      </w:r>
      <w:r w:rsidRPr="00CA372B">
        <w:rPr>
          <w:lang w:val="en-US"/>
        </w:rPr>
        <w:t>denote</w:t>
      </w:r>
      <w:r w:rsidRPr="000C5BD9">
        <w:rPr>
          <w:lang w:val="en-US"/>
        </w:rPr>
        <w:t xml:space="preserve"> </w:t>
      </w:r>
      <w:r w:rsidRPr="00CA372B">
        <w:rPr>
          <w:lang w:val="en-US"/>
        </w:rPr>
        <w:t>the</w:t>
      </w:r>
      <w:r w:rsidRPr="000C5BD9">
        <w:rPr>
          <w:lang w:val="en-US"/>
        </w:rPr>
        <w:t xml:space="preserve"> </w:t>
      </w:r>
      <w:r w:rsidRPr="00CA372B">
        <w:rPr>
          <w:lang w:val="en-US"/>
        </w:rPr>
        <w:t>distance</w:t>
      </w:r>
      <w:r w:rsidRPr="000C5BD9">
        <w:rPr>
          <w:lang w:val="en-US"/>
        </w:rPr>
        <w:t xml:space="preserve"> </w:t>
      </w:r>
      <w:r w:rsidRPr="00CA372B">
        <w:rPr>
          <w:lang w:val="en-US"/>
        </w:rPr>
        <w:t>between</w:t>
      </w:r>
      <w:r w:rsidRPr="000C5BD9">
        <w:rPr>
          <w:lang w:val="en-US"/>
        </w:rPr>
        <w:t xml:space="preserve"> </w:t>
      </w:r>
      <w:r w:rsidRPr="00CA372B">
        <w:rPr>
          <w:lang w:val="en-US"/>
        </w:rPr>
        <w:t>the</w:t>
      </w:r>
      <w:r w:rsidRPr="000C5BD9">
        <w:rPr>
          <w:lang w:val="en-US"/>
        </w:rPr>
        <w:t xml:space="preserve"> </w:t>
      </w:r>
      <w:r w:rsidRPr="00CA372B">
        <w:rPr>
          <w:lang w:val="en-US"/>
        </w:rPr>
        <w:t>threads</w:t>
      </w:r>
      <w:r w:rsidRPr="000C5BD9">
        <w:rPr>
          <w:lang w:val="en-US"/>
        </w:rPr>
        <w:t xml:space="preserve"> </w:t>
      </w:r>
      <w:r w:rsidRPr="00CA372B">
        <w:rPr>
          <w:lang w:val="en-US"/>
        </w:rPr>
        <w:t>as</w:t>
      </w:r>
      <w:r w:rsidRPr="000C5BD9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a</m:t>
        </m:r>
      </m:oMath>
      <w:r w:rsidRPr="000C5BD9">
        <w:rPr>
          <w:lang w:val="en-US"/>
        </w:rPr>
        <w:t>.</w:t>
      </w:r>
    </w:p>
    <w:p w14:paraId="5B109AD3" w14:textId="15649B2A" w:rsidR="00542DED" w:rsidRPr="00D64515" w:rsidRDefault="00CA372B" w:rsidP="00542DED">
      <w:pPr>
        <w:ind w:firstLine="708"/>
        <w:jc w:val="both"/>
        <w:rPr>
          <w:lang w:val="en-US"/>
        </w:rPr>
      </w:pPr>
      <w:r w:rsidRPr="00CA372B">
        <w:rPr>
          <w:lang w:val="en-US"/>
        </w:rPr>
        <w:t xml:space="preserve">The </w:t>
      </w:r>
      <w:r>
        <w:rPr>
          <w:lang w:val="en-US"/>
        </w:rPr>
        <w:t xml:space="preserve">screw </w:t>
      </w:r>
      <w:r w:rsidRPr="00CA372B">
        <w:rPr>
          <w:lang w:val="en-US"/>
        </w:rPr>
        <w:t xml:space="preserve">nuts should also be positioned symmetrically relative to the center of the rod. The position of the nuts is determined by the distance </w:t>
      </w:r>
      <m:oMath>
        <m:r>
          <w:rPr>
            <w:rFonts w:ascii="Cambria Math" w:hAnsi="Cambria Math"/>
            <w:lang w:val="en-US"/>
          </w:rPr>
          <m:t>z</m:t>
        </m:r>
      </m:oMath>
      <w:r w:rsidRPr="00CA372B">
        <w:rPr>
          <w:lang w:val="en-US"/>
        </w:rPr>
        <w:t xml:space="preserve"> from the rod center to the middle of the nut. For precise positioning of the nuts, it is recommended to use a rod thread with a pitch of 1.0 mm. For convenience, one of the faces of the nut is sealed with a strip of paper on which its middle is</w:t>
      </w:r>
      <w:r w:rsidR="00752C5B">
        <w:rPr>
          <w:lang w:val="en-US"/>
        </w:rPr>
        <w:t xml:space="preserve"> clearly</w:t>
      </w:r>
      <w:r w:rsidRPr="00CA372B">
        <w:rPr>
          <w:lang w:val="en-US"/>
        </w:rPr>
        <w:t xml:space="preserve"> marked, so that when the nut is turned one turn, it moves along the rod by a distance of 1.0 mm.</w:t>
      </w:r>
      <w:r w:rsidR="00542DED" w:rsidRPr="00D64515">
        <w:rPr>
          <w:lang w:val="en-US"/>
        </w:rPr>
        <w:t xml:space="preserve"> </w:t>
      </w:r>
    </w:p>
    <w:p w14:paraId="27107475" w14:textId="0A1FA0B5" w:rsidR="00542DED" w:rsidRPr="00D64515" w:rsidRDefault="00D64515" w:rsidP="00542DED">
      <w:pPr>
        <w:ind w:firstLine="708"/>
        <w:jc w:val="both"/>
        <w:rPr>
          <w:lang w:val="en-US"/>
        </w:rPr>
      </w:pPr>
      <w:r w:rsidRPr="00D64515">
        <w:rPr>
          <w:lang w:val="en-US"/>
        </w:rPr>
        <w:t xml:space="preserve">In </w:t>
      </w:r>
      <w:r>
        <w:rPr>
          <w:lang w:val="en-US"/>
        </w:rPr>
        <w:t>this experiment</w:t>
      </w:r>
      <w:r w:rsidRPr="00D64515">
        <w:rPr>
          <w:lang w:val="en-US"/>
        </w:rPr>
        <w:t xml:space="preserve"> you need to study two types of </w:t>
      </w:r>
      <w:r>
        <w:rPr>
          <w:lang w:val="en-US"/>
        </w:rPr>
        <w:t>the rod oscillations</w:t>
      </w:r>
      <w:r w:rsidR="00542DED" w:rsidRPr="00D64515">
        <w:rPr>
          <w:lang w:val="en-US"/>
        </w:rPr>
        <w:t xml:space="preserve">: </w:t>
      </w:r>
    </w:p>
    <w:p w14:paraId="3D50843F" w14:textId="61481C4F" w:rsidR="00542DED" w:rsidRPr="00D64515" w:rsidRDefault="00542DED" w:rsidP="00542DED">
      <w:pPr>
        <w:jc w:val="both"/>
        <w:rPr>
          <w:lang w:val="en-US"/>
        </w:rPr>
      </w:pPr>
      <w:r w:rsidRPr="00D64515">
        <w:rPr>
          <w:lang w:val="en-US"/>
        </w:rPr>
        <w:t xml:space="preserve">- </w:t>
      </w:r>
      <w:r w:rsidR="00D64515" w:rsidRPr="00D64515">
        <w:rPr>
          <w:lang w:val="en-US"/>
        </w:rPr>
        <w:t xml:space="preserve">longitudinal </w:t>
      </w:r>
      <w:r w:rsidR="00D64515">
        <w:rPr>
          <w:lang w:val="en-US"/>
        </w:rPr>
        <w:t>oscillations</w:t>
      </w:r>
      <w:r w:rsidR="00D64515" w:rsidRPr="00D64515">
        <w:rPr>
          <w:lang w:val="en-US"/>
        </w:rPr>
        <w:t xml:space="preserve"> (1 in the figure below), in which the rod and threads always move in the same vertical plane</w:t>
      </w:r>
      <w:r w:rsidRPr="00D64515">
        <w:rPr>
          <w:lang w:val="en-US"/>
        </w:rPr>
        <w:t>;</w:t>
      </w:r>
    </w:p>
    <w:p w14:paraId="54EE3343" w14:textId="752BD64C" w:rsidR="00542DED" w:rsidRPr="00D64515" w:rsidRDefault="00542DED" w:rsidP="00542DED">
      <w:pPr>
        <w:jc w:val="both"/>
        <w:rPr>
          <w:lang w:val="en-US"/>
        </w:rPr>
      </w:pPr>
      <w:r w:rsidRPr="00D64515">
        <w:rPr>
          <w:lang w:val="en-US"/>
        </w:rPr>
        <w:t xml:space="preserve">- </w:t>
      </w:r>
      <w:r w:rsidR="00D64515" w:rsidRPr="00D64515">
        <w:rPr>
          <w:lang w:val="en-US"/>
        </w:rPr>
        <w:t xml:space="preserve">torsional </w:t>
      </w:r>
      <w:r w:rsidR="00D64515">
        <w:rPr>
          <w:lang w:val="en-US"/>
        </w:rPr>
        <w:t>oscillations</w:t>
      </w:r>
      <w:r w:rsidR="00D64515" w:rsidRPr="00D64515">
        <w:rPr>
          <w:lang w:val="en-US"/>
        </w:rPr>
        <w:t xml:space="preserve"> (2 in the figure below), in which the rod rotates around a fixed vertical axis passing through the rod center</w:t>
      </w:r>
      <w:r w:rsidR="00F62717" w:rsidRPr="00D64515">
        <w:rPr>
          <w:lang w:val="en-US"/>
        </w:rPr>
        <w:t>.</w:t>
      </w:r>
    </w:p>
    <w:p w14:paraId="51316B07" w14:textId="77777777" w:rsidR="00C75A3D" w:rsidRPr="00D64515" w:rsidRDefault="00C75A3D" w:rsidP="00542DED">
      <w:pPr>
        <w:jc w:val="both"/>
        <w:rPr>
          <w:lang w:val="en-US"/>
        </w:rPr>
      </w:pPr>
    </w:p>
    <w:p w14:paraId="6FE3D5A4" w14:textId="77777777" w:rsidR="00F62717" w:rsidRPr="00FE4339" w:rsidRDefault="00F62717" w:rsidP="00F62717">
      <w:pPr>
        <w:jc w:val="center"/>
      </w:pPr>
      <w:r w:rsidRPr="00FE4339">
        <w:rPr>
          <w:b/>
          <w:noProof/>
          <w:sz w:val="28"/>
          <w:szCs w:val="28"/>
        </w:rPr>
        <w:drawing>
          <wp:inline distT="0" distB="0" distL="0" distR="0" wp14:anchorId="5516717A" wp14:editId="55C5975B">
            <wp:extent cx="3908425" cy="13436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425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D636" w14:textId="77777777" w:rsidR="00C75A3D" w:rsidRPr="00FE4339" w:rsidRDefault="00C75A3D" w:rsidP="00F62717">
      <w:pPr>
        <w:jc w:val="center"/>
      </w:pPr>
    </w:p>
    <w:p w14:paraId="0031A32C" w14:textId="0134CFDB" w:rsidR="00542DED" w:rsidRPr="00427A58" w:rsidRDefault="00427A58" w:rsidP="00542DED">
      <w:pPr>
        <w:ind w:firstLine="708"/>
        <w:jc w:val="both"/>
        <w:rPr>
          <w:lang w:val="en-US"/>
        </w:rPr>
      </w:pPr>
      <w:r w:rsidRPr="00427A58">
        <w:rPr>
          <w:lang w:val="en-US"/>
        </w:rPr>
        <w:t>If the rod</w:t>
      </w:r>
      <w:r>
        <w:rPr>
          <w:lang w:val="en-US"/>
        </w:rPr>
        <w:t xml:space="preserve"> is </w:t>
      </w:r>
      <w:r w:rsidRPr="00427A58">
        <w:rPr>
          <w:lang w:val="en-US"/>
        </w:rPr>
        <w:t>deflect</w:t>
      </w:r>
      <w:r>
        <w:rPr>
          <w:lang w:val="en-US"/>
        </w:rPr>
        <w:t>ed</w:t>
      </w:r>
      <w:r w:rsidRPr="00427A58">
        <w:rPr>
          <w:lang w:val="en-US"/>
        </w:rPr>
        <w:t xml:space="preserve"> in a vertical plane and release</w:t>
      </w:r>
      <w:r>
        <w:rPr>
          <w:lang w:val="en-US"/>
        </w:rPr>
        <w:t>d</w:t>
      </w:r>
      <w:r w:rsidRPr="00427A58">
        <w:rPr>
          <w:lang w:val="en-US"/>
        </w:rPr>
        <w:t xml:space="preserve">, it </w:t>
      </w:r>
      <w:r>
        <w:rPr>
          <w:lang w:val="en-US"/>
        </w:rPr>
        <w:t>then</w:t>
      </w:r>
      <w:r w:rsidRPr="00427A58">
        <w:rPr>
          <w:lang w:val="en-US"/>
        </w:rPr>
        <w:t xml:space="preserve"> perform</w:t>
      </w:r>
      <w:r>
        <w:rPr>
          <w:lang w:val="en-US"/>
        </w:rPr>
        <w:t>s</w:t>
      </w:r>
      <w:r w:rsidRPr="00427A58">
        <w:rPr>
          <w:lang w:val="en-US"/>
        </w:rPr>
        <w:t xml:space="preserve"> longitudinal </w:t>
      </w:r>
      <w:r>
        <w:rPr>
          <w:lang w:val="en-US"/>
        </w:rPr>
        <w:t>oscillations</w:t>
      </w:r>
      <w:r w:rsidRPr="00427A58">
        <w:rPr>
          <w:lang w:val="en-US"/>
        </w:rPr>
        <w:t xml:space="preserve">. If the rod is rotated at a certain angle around the vertical axis and released, it </w:t>
      </w:r>
      <w:r>
        <w:rPr>
          <w:lang w:val="en-US"/>
        </w:rPr>
        <w:t xml:space="preserve">then </w:t>
      </w:r>
      <w:r w:rsidRPr="00427A58">
        <w:rPr>
          <w:lang w:val="en-US"/>
        </w:rPr>
        <w:t>perform</w:t>
      </w:r>
      <w:r>
        <w:rPr>
          <w:lang w:val="en-US"/>
        </w:rPr>
        <w:t>s</w:t>
      </w:r>
      <w:r w:rsidRPr="00427A58">
        <w:rPr>
          <w:lang w:val="en-US"/>
        </w:rPr>
        <w:t xml:space="preserve"> torsional </w:t>
      </w:r>
      <w:r>
        <w:rPr>
          <w:lang w:val="en-US"/>
        </w:rPr>
        <w:t>oscillations</w:t>
      </w:r>
      <w:r w:rsidRPr="00427A58">
        <w:rPr>
          <w:lang w:val="en-US"/>
        </w:rPr>
        <w:t>.</w:t>
      </w:r>
    </w:p>
    <w:p w14:paraId="0B4D8264" w14:textId="5FC551D0" w:rsidR="00542DED" w:rsidRPr="000C5BD9" w:rsidRDefault="00427A58" w:rsidP="00542DED">
      <w:pPr>
        <w:ind w:firstLine="708"/>
        <w:jc w:val="both"/>
        <w:rPr>
          <w:b/>
          <w:lang w:val="en-US"/>
        </w:rPr>
      </w:pPr>
      <w:r w:rsidRPr="00427A58">
        <w:rPr>
          <w:lang w:val="en-US"/>
        </w:rPr>
        <w:t>In addition, th</w:t>
      </w:r>
      <w:r>
        <w:rPr>
          <w:lang w:val="en-US"/>
        </w:rPr>
        <w:t>is</w:t>
      </w:r>
      <w:r w:rsidRPr="00427A58">
        <w:rPr>
          <w:lang w:val="en-US"/>
        </w:rPr>
        <w:t xml:space="preserve"> </w:t>
      </w:r>
      <w:r>
        <w:rPr>
          <w:lang w:val="en-US"/>
        </w:rPr>
        <w:t>experiment</w:t>
      </w:r>
      <w:r w:rsidRPr="00427A58">
        <w:rPr>
          <w:lang w:val="en-US"/>
        </w:rPr>
        <w:t xml:space="preserve"> </w:t>
      </w:r>
      <w:r>
        <w:rPr>
          <w:lang w:val="en-US"/>
        </w:rPr>
        <w:t>is aimed at</w:t>
      </w:r>
      <w:r w:rsidRPr="00427A58">
        <w:rPr>
          <w:lang w:val="en-US"/>
        </w:rPr>
        <w:t xml:space="preserve"> study</w:t>
      </w:r>
      <w:r>
        <w:rPr>
          <w:lang w:val="en-US"/>
        </w:rPr>
        <w:t>ing</w:t>
      </w:r>
      <w:r w:rsidRPr="00427A58">
        <w:rPr>
          <w:lang w:val="en-US"/>
        </w:rPr>
        <w:t xml:space="preserve"> the superposition of longitudinal and torsional </w:t>
      </w:r>
      <w:r>
        <w:rPr>
          <w:lang w:val="en-US"/>
        </w:rPr>
        <w:t>oscillations</w:t>
      </w:r>
      <w:r w:rsidRPr="00427A58">
        <w:rPr>
          <w:lang w:val="en-US"/>
        </w:rPr>
        <w:t xml:space="preserve">, which can be excited by displacing the rod along its axis and rotating it at a certain angle relative to the vertical axis. </w:t>
      </w:r>
      <w:r>
        <w:rPr>
          <w:lang w:val="en-US"/>
        </w:rPr>
        <w:t>We</w:t>
      </w:r>
      <w:r w:rsidRPr="000C5BD9">
        <w:rPr>
          <w:lang w:val="en-US"/>
        </w:rPr>
        <w:t xml:space="preserve"> call such oscillations mixed.</w:t>
      </w:r>
      <w:r w:rsidR="00542DED" w:rsidRPr="00FE4339">
        <w:rPr>
          <w:noProof/>
        </w:rPr>
        <w:drawing>
          <wp:anchor distT="0" distB="0" distL="114300" distR="114300" simplePos="0" relativeHeight="251653632" behindDoc="0" locked="0" layoutInCell="1" allowOverlap="1" wp14:anchorId="4645C95D" wp14:editId="7E4AD7D6">
            <wp:simplePos x="0" y="0"/>
            <wp:positionH relativeFrom="column">
              <wp:posOffset>2691765</wp:posOffset>
            </wp:positionH>
            <wp:positionV relativeFrom="paragraph">
              <wp:posOffset>120650</wp:posOffset>
            </wp:positionV>
            <wp:extent cx="3955415" cy="11004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415" cy="110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8FDAAC" w14:textId="273AF421" w:rsidR="00542DED" w:rsidRPr="001627F9" w:rsidRDefault="00FF1A56" w:rsidP="00542DED">
      <w:pPr>
        <w:ind w:firstLine="708"/>
        <w:jc w:val="both"/>
        <w:rPr>
          <w:lang w:val="en-US"/>
        </w:rPr>
      </w:pPr>
      <w:r w:rsidRPr="00FF1A56">
        <w:rPr>
          <w:lang w:val="en-US"/>
        </w:rPr>
        <w:t>For convenience, secure the pendulum in a tripod so that the rod moves in close proximity to the table surface. Place a sheet of paper on the table, on which</w:t>
      </w:r>
      <w:r>
        <w:rPr>
          <w:lang w:val="en-US"/>
        </w:rPr>
        <w:t xml:space="preserve"> you have to</w:t>
      </w:r>
      <w:r w:rsidRPr="00FF1A56">
        <w:rPr>
          <w:lang w:val="en-US"/>
        </w:rPr>
        <w:t xml:space="preserve"> draw a straight line </w:t>
      </w:r>
      <w:r>
        <w:rPr>
          <w:lang w:val="en-US"/>
        </w:rPr>
        <w:t>corresponding</w:t>
      </w:r>
      <w:r w:rsidRPr="00FF1A56">
        <w:rPr>
          <w:lang w:val="en-US"/>
        </w:rPr>
        <w:t xml:space="preserve"> </w:t>
      </w:r>
      <w:r>
        <w:rPr>
          <w:lang w:val="en-US"/>
        </w:rPr>
        <w:t xml:space="preserve">to </w:t>
      </w:r>
      <w:r w:rsidRPr="00FF1A56">
        <w:rPr>
          <w:lang w:val="en-US"/>
        </w:rPr>
        <w:t>the</w:t>
      </w:r>
      <w:r>
        <w:rPr>
          <w:lang w:val="en-US"/>
        </w:rPr>
        <w:t xml:space="preserve"> rod</w:t>
      </w:r>
      <w:r w:rsidRPr="00FF1A56">
        <w:rPr>
          <w:lang w:val="en-US"/>
        </w:rPr>
        <w:t xml:space="preserve"> equilibrium position. During longitudinal </w:t>
      </w:r>
      <w:r>
        <w:rPr>
          <w:lang w:val="en-US"/>
        </w:rPr>
        <w:t>oscillations</w:t>
      </w:r>
      <w:r w:rsidRPr="00FF1A56">
        <w:rPr>
          <w:lang w:val="en-US"/>
        </w:rPr>
        <w:t xml:space="preserve">, the rod must move along this straight line; during torsional </w:t>
      </w:r>
      <w:r>
        <w:rPr>
          <w:lang w:val="en-US"/>
        </w:rPr>
        <w:t>oscillations</w:t>
      </w:r>
      <w:r w:rsidRPr="00FF1A56">
        <w:rPr>
          <w:lang w:val="en-US"/>
        </w:rPr>
        <w:t>, the center of the rod must be located on the same vertical.</w:t>
      </w:r>
      <w:r w:rsidR="00542DED" w:rsidRPr="001627F9">
        <w:rPr>
          <w:lang w:val="en-US"/>
        </w:rPr>
        <w:t xml:space="preserve"> </w:t>
      </w:r>
    </w:p>
    <w:p w14:paraId="24C4BE03" w14:textId="25D5F10E" w:rsidR="00542DED" w:rsidRDefault="00542DED" w:rsidP="00542DED">
      <w:pPr>
        <w:jc w:val="both"/>
        <w:rPr>
          <w:lang w:val="en-US"/>
        </w:rPr>
      </w:pPr>
      <w:r w:rsidRPr="001627F9">
        <w:rPr>
          <w:lang w:val="en-US"/>
        </w:rPr>
        <w:tab/>
      </w:r>
      <w:r w:rsidR="001627F9" w:rsidRPr="001627F9">
        <w:rPr>
          <w:lang w:val="en-US"/>
        </w:rPr>
        <w:t xml:space="preserve">During the experiments, the angles of deviation of the threads from the vertical during longitudinal </w:t>
      </w:r>
      <w:r w:rsidR="001627F9">
        <w:rPr>
          <w:lang w:val="en-US"/>
        </w:rPr>
        <w:t>oscillations</w:t>
      </w:r>
      <w:r w:rsidR="001627F9" w:rsidRPr="001627F9">
        <w:rPr>
          <w:lang w:val="en-US"/>
        </w:rPr>
        <w:t xml:space="preserve"> and the angles of rod rotation during torsional </w:t>
      </w:r>
      <w:r w:rsidR="001627F9">
        <w:rPr>
          <w:lang w:val="en-US"/>
        </w:rPr>
        <w:t>oscillations</w:t>
      </w:r>
      <w:r w:rsidR="001627F9" w:rsidRPr="001627F9">
        <w:rPr>
          <w:lang w:val="en-US"/>
        </w:rPr>
        <w:t xml:space="preserve"> should lie in the range of 20°-30°.</w:t>
      </w:r>
    </w:p>
    <w:p w14:paraId="7A4E696B" w14:textId="77777777" w:rsidR="008F3D7C" w:rsidRPr="001627F9" w:rsidRDefault="008F3D7C" w:rsidP="00542DED">
      <w:pPr>
        <w:jc w:val="both"/>
        <w:rPr>
          <w:lang w:val="en-US"/>
        </w:rPr>
      </w:pPr>
    </w:p>
    <w:p w14:paraId="443DFD7C" w14:textId="41769961" w:rsidR="00542DED" w:rsidRPr="008F3D7C" w:rsidRDefault="00F86A7F" w:rsidP="00542DED">
      <w:pPr>
        <w:ind w:firstLine="708"/>
        <w:jc w:val="center"/>
        <w:rPr>
          <w:b/>
          <w:i/>
          <w:lang w:val="en-US"/>
        </w:rPr>
      </w:pPr>
      <w:r w:rsidRPr="00F86A7F">
        <w:rPr>
          <w:b/>
          <w:i/>
          <w:lang w:val="en-US"/>
        </w:rPr>
        <w:t xml:space="preserve">Successful completion of this </w:t>
      </w:r>
      <w:r>
        <w:rPr>
          <w:b/>
          <w:i/>
          <w:lang w:val="en-US"/>
        </w:rPr>
        <w:t>experiment</w:t>
      </w:r>
      <w:r w:rsidRPr="00F86A7F">
        <w:rPr>
          <w:b/>
          <w:i/>
          <w:lang w:val="en-US"/>
        </w:rPr>
        <w:t xml:space="preserve"> requires high precision measurements, so be extremely careful and </w:t>
      </w:r>
      <w:r w:rsidR="000164D6">
        <w:rPr>
          <w:b/>
          <w:i/>
          <w:lang w:val="en-US"/>
        </w:rPr>
        <w:t>accurate</w:t>
      </w:r>
      <w:r w:rsidRPr="00F86A7F">
        <w:rPr>
          <w:b/>
          <w:i/>
          <w:lang w:val="en-US"/>
        </w:rPr>
        <w:t xml:space="preserve">! </w:t>
      </w:r>
      <w:r w:rsidRPr="008F3D7C">
        <w:rPr>
          <w:b/>
          <w:i/>
          <w:lang w:val="en-US"/>
        </w:rPr>
        <w:t xml:space="preserve">Release the rod without </w:t>
      </w:r>
      <w:r w:rsidR="000164D6">
        <w:rPr>
          <w:b/>
          <w:i/>
          <w:lang w:val="en-US"/>
        </w:rPr>
        <w:t>any</w:t>
      </w:r>
      <w:r w:rsidR="000164D6" w:rsidRPr="008F3D7C">
        <w:rPr>
          <w:b/>
          <w:i/>
          <w:lang w:val="en-US"/>
        </w:rPr>
        <w:t xml:space="preserve"> </w:t>
      </w:r>
      <w:r w:rsidRPr="008F3D7C">
        <w:rPr>
          <w:b/>
          <w:i/>
          <w:lang w:val="en-US"/>
        </w:rPr>
        <w:t>additional push!</w:t>
      </w:r>
    </w:p>
    <w:p w14:paraId="1932568A" w14:textId="77777777" w:rsidR="00E025BF" w:rsidRDefault="00E025BF" w:rsidP="00D0165F">
      <w:pPr>
        <w:ind w:firstLine="708"/>
        <w:jc w:val="both"/>
        <w:rPr>
          <w:lang w:val="en-US"/>
        </w:rPr>
      </w:pPr>
    </w:p>
    <w:p w14:paraId="425E8EAD" w14:textId="77777777" w:rsidR="008F3D7C" w:rsidRDefault="008F3D7C" w:rsidP="00D0165F">
      <w:pPr>
        <w:ind w:firstLine="708"/>
        <w:jc w:val="both"/>
        <w:rPr>
          <w:lang w:val="en-US"/>
        </w:rPr>
      </w:pPr>
    </w:p>
    <w:p w14:paraId="161684BA" w14:textId="77777777" w:rsidR="008F3D7C" w:rsidRPr="008F3D7C" w:rsidRDefault="008F3D7C" w:rsidP="00D0165F">
      <w:pPr>
        <w:ind w:firstLine="708"/>
        <w:jc w:val="both"/>
        <w:rPr>
          <w:lang w:val="en-US"/>
        </w:rPr>
      </w:pPr>
    </w:p>
    <w:p w14:paraId="3B2EB377" w14:textId="4936D6C5" w:rsidR="00992F60" w:rsidRPr="000164D6" w:rsidRDefault="000164D6" w:rsidP="00992F60">
      <w:pPr>
        <w:jc w:val="center"/>
        <w:rPr>
          <w:b/>
          <w:lang w:val="en-US"/>
        </w:rPr>
      </w:pPr>
      <w:r w:rsidRPr="000164D6">
        <w:rPr>
          <w:b/>
          <w:lang w:val="en-US"/>
        </w:rPr>
        <w:lastRenderedPageBreak/>
        <w:t>Part 1. Observation of the effect and its theoretical description</w:t>
      </w:r>
    </w:p>
    <w:p w14:paraId="2E4B40FA" w14:textId="7E4FC856" w:rsidR="000164D6" w:rsidRPr="000164D6" w:rsidRDefault="000164D6" w:rsidP="00992F60">
      <w:pPr>
        <w:ind w:firstLine="708"/>
        <w:jc w:val="both"/>
        <w:rPr>
          <w:lang w:val="en-US"/>
        </w:rPr>
      </w:pPr>
      <w:r w:rsidRPr="000164D6">
        <w:rPr>
          <w:lang w:val="en-US"/>
        </w:rPr>
        <w:t xml:space="preserve">Place the threads at a distance of </w:t>
      </w:r>
      <m:oMath>
        <m:r>
          <w:rPr>
            <w:rFonts w:ascii="Cambria Math" w:hAnsi="Cambria Math"/>
            <w:lang w:val="en-US"/>
          </w:rPr>
          <m:t>a=20</m:t>
        </m:r>
      </m:oMath>
      <w:r w:rsidRPr="000164D6">
        <w:rPr>
          <w:lang w:val="en-US"/>
        </w:rPr>
        <w:t xml:space="preserve"> cm, their lengths should</w:t>
      </w:r>
      <w:r w:rsidR="000C5BD9">
        <w:rPr>
          <w:lang w:val="en-US"/>
        </w:rPr>
        <w:t xml:space="preserve"> approximately</w:t>
      </w:r>
      <w:r w:rsidRPr="000164D6">
        <w:rPr>
          <w:lang w:val="en-US"/>
        </w:rPr>
        <w:t xml:space="preserve"> be </w:t>
      </w:r>
      <m:oMath>
        <m:r>
          <w:rPr>
            <w:rFonts w:ascii="Cambria Math" w:hAnsi="Cambria Math"/>
            <w:lang w:val="en-US"/>
          </w:rPr>
          <m:t>L=</m:t>
        </m:r>
        <m:r>
          <w:rPr>
            <w:rFonts w:ascii="Cambria Math" w:hAnsi="Cambria Math"/>
            <w:lang w:val="en-US"/>
          </w:rPr>
          <m:t>4</m:t>
        </m:r>
        <m:r>
          <w:rPr>
            <w:rFonts w:ascii="Cambria Math" w:hAnsi="Cambria Math"/>
            <w:lang w:val="en-US"/>
          </w:rPr>
          <m:t>5</m:t>
        </m:r>
      </m:oMath>
      <w:r w:rsidRPr="000164D6">
        <w:rPr>
          <w:lang w:val="en-US"/>
        </w:rPr>
        <w:t xml:space="preserve"> cm, and the </w:t>
      </w:r>
      <w:r>
        <w:rPr>
          <w:lang w:val="en-US"/>
        </w:rPr>
        <w:t xml:space="preserve">screw </w:t>
      </w:r>
      <w:r w:rsidRPr="000164D6">
        <w:rPr>
          <w:lang w:val="en-US"/>
        </w:rPr>
        <w:t xml:space="preserve">nuts should be placed at the ends of the movable rod. Excite mixed </w:t>
      </w:r>
      <w:r>
        <w:rPr>
          <w:lang w:val="en-US"/>
        </w:rPr>
        <w:t>oscillations</w:t>
      </w:r>
      <w:r w:rsidRPr="000164D6">
        <w:rPr>
          <w:lang w:val="en-US"/>
        </w:rPr>
        <w:t xml:space="preserve"> of the rod and carefully observe the movement of one of its ends. Since, with the selected system parameters, the frequencies of longitudinal and torsional </w:t>
      </w:r>
      <w:r>
        <w:rPr>
          <w:lang w:val="en-US"/>
        </w:rPr>
        <w:t>oscillations</w:t>
      </w:r>
      <w:r w:rsidRPr="000164D6">
        <w:rPr>
          <w:lang w:val="en-US"/>
        </w:rPr>
        <w:t xml:space="preserve"> are close, the shape of the trajectory of the rod end changes slowly and </w:t>
      </w:r>
      <w:r>
        <w:rPr>
          <w:lang w:val="en-US"/>
        </w:rPr>
        <w:t>regularly</w:t>
      </w:r>
      <w:r w:rsidRPr="000164D6">
        <w:rPr>
          <w:lang w:val="en-US"/>
        </w:rPr>
        <w:t xml:space="preserve">, periodically returning to the initial one. Let us call the process of sequential restoration of the original shape of the trajectory a cycle, the corresponding time as the cycle time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Pr="000164D6">
        <w:rPr>
          <w:lang w:val="en-US"/>
        </w:rPr>
        <w:t xml:space="preserve">, and the number of complete longitudinal oscillations corresponding to it as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Pr="000164D6">
        <w:rPr>
          <w:lang w:val="en-US"/>
        </w:rPr>
        <w:t>.</w:t>
      </w:r>
    </w:p>
    <w:p w14:paraId="018DA763" w14:textId="16FACB06" w:rsidR="00992F60" w:rsidRPr="005C208A" w:rsidRDefault="00F51B8A" w:rsidP="00F51B8A">
      <w:pPr>
        <w:spacing w:before="160" w:after="160"/>
        <w:ind w:left="709"/>
        <w:jc w:val="both"/>
        <w:rPr>
          <w:lang w:val="en-US"/>
        </w:rPr>
      </w:pPr>
      <w:r w:rsidRPr="005C208A">
        <w:rPr>
          <w:b/>
          <w:lang w:val="en-US"/>
        </w:rPr>
        <w:t>1.1</w:t>
      </w:r>
      <w:r w:rsidRPr="005C208A">
        <w:rPr>
          <w:lang w:val="en-US"/>
        </w:rPr>
        <w:t xml:space="preserve"> </w:t>
      </w:r>
      <w:r w:rsidR="005C208A" w:rsidRPr="005C208A">
        <w:rPr>
          <w:lang w:val="en-US"/>
        </w:rPr>
        <w:t>Draw several successive characteristic shapes of the rod end trajectories in one cycle.</w:t>
      </w:r>
    </w:p>
    <w:p w14:paraId="325B3F62" w14:textId="2E4B6758" w:rsidR="00992F60" w:rsidRPr="00174FBE" w:rsidRDefault="00174FBE" w:rsidP="00F51B8A">
      <w:pPr>
        <w:ind w:firstLine="708"/>
        <w:jc w:val="both"/>
        <w:rPr>
          <w:lang w:val="en-US"/>
        </w:rPr>
      </w:pPr>
      <w:r w:rsidRPr="00FE4339">
        <w:rPr>
          <w:noProof/>
        </w:rPr>
        <w:drawing>
          <wp:anchor distT="0" distB="0" distL="114300" distR="114300" simplePos="0" relativeHeight="251657216" behindDoc="0" locked="0" layoutInCell="1" allowOverlap="1" wp14:anchorId="184731E4" wp14:editId="78C907DB">
            <wp:simplePos x="0" y="0"/>
            <wp:positionH relativeFrom="column">
              <wp:posOffset>4569933</wp:posOffset>
            </wp:positionH>
            <wp:positionV relativeFrom="paragraph">
              <wp:posOffset>6706</wp:posOffset>
            </wp:positionV>
            <wp:extent cx="2138680" cy="138620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t>W</w:t>
      </w:r>
      <w:r w:rsidRPr="00174FBE">
        <w:rPr>
          <w:lang w:val="en-US"/>
        </w:rPr>
        <w:t xml:space="preserve">e introduce a coordinate system </w:t>
      </w:r>
      <w:r>
        <w:rPr>
          <w:lang w:val="en-US"/>
        </w:rPr>
        <w:t>o</w:t>
      </w:r>
      <w:r w:rsidRPr="00174FBE">
        <w:rPr>
          <w:lang w:val="en-US"/>
        </w:rPr>
        <w:t xml:space="preserve">n the horizontal plane: the </w:t>
      </w:r>
      <m:oMath>
        <m:r>
          <w:rPr>
            <w:rFonts w:ascii="Cambria Math" w:hAnsi="Cambria Math"/>
            <w:lang w:val="en-US"/>
          </w:rPr>
          <m:t>x</m:t>
        </m:r>
      </m:oMath>
      <w:r w:rsidRPr="00174FBE">
        <w:rPr>
          <w:lang w:val="en-US"/>
        </w:rPr>
        <w:t xml:space="preserve"> axis is directed along the rod in the position of its equilibrium, the </w:t>
      </w:r>
      <m:oMath>
        <m:r>
          <w:rPr>
            <w:rFonts w:ascii="Cambria Math" w:hAnsi="Cambria Math"/>
            <w:lang w:val="en-US"/>
          </w:rPr>
          <m:t>y</m:t>
        </m:r>
      </m:oMath>
      <w:r w:rsidRPr="00174FBE">
        <w:rPr>
          <w:lang w:val="en-US"/>
        </w:rPr>
        <w:t xml:space="preserve"> axis is perpendicular to it, and the origin is placed under the center of the rod in the position of its equilibrium.</w:t>
      </w:r>
      <w:r w:rsidR="00992F60" w:rsidRPr="00174FBE">
        <w:rPr>
          <w:lang w:val="en-US"/>
        </w:rPr>
        <w:t xml:space="preserve"> </w:t>
      </w:r>
    </w:p>
    <w:p w14:paraId="719B51D7" w14:textId="3A435A85" w:rsidR="00992F60" w:rsidRPr="00174FBE" w:rsidRDefault="00174FBE" w:rsidP="00C76A1A">
      <w:pPr>
        <w:ind w:firstLine="708"/>
        <w:jc w:val="both"/>
        <w:rPr>
          <w:lang w:val="en-US"/>
        </w:rPr>
      </w:pPr>
      <w:r>
        <w:rPr>
          <w:lang w:val="en-US"/>
        </w:rPr>
        <w:t>We also</w:t>
      </w:r>
      <w:r w:rsidRPr="00174FBE">
        <w:rPr>
          <w:lang w:val="en-US"/>
        </w:rPr>
        <w:t xml:space="preserve"> denote the angle of deflection of the threads during longitudinal </w:t>
      </w:r>
      <w:r>
        <w:rPr>
          <w:lang w:val="en-US"/>
        </w:rPr>
        <w:t>oscillations</w:t>
      </w:r>
      <w:r w:rsidRPr="00174FBE">
        <w:rPr>
          <w:lang w:val="en-US"/>
        </w:rPr>
        <w:t xml:space="preserve"> as </w:t>
      </w:r>
      <m:oMath>
        <m:r>
          <w:rPr>
            <w:rFonts w:ascii="Cambria Math" w:hAnsi="Cambria Math"/>
          </w:rPr>
          <m:t>α</m:t>
        </m:r>
      </m:oMath>
      <w:r w:rsidRPr="00174FBE">
        <w:rPr>
          <w:lang w:val="en-US"/>
        </w:rPr>
        <w:t xml:space="preserve">, the angle of rod rotation during torsional </w:t>
      </w:r>
      <w:r>
        <w:rPr>
          <w:lang w:val="en-US"/>
        </w:rPr>
        <w:t>oscillations</w:t>
      </w:r>
      <w:r w:rsidRPr="00174FBE">
        <w:rPr>
          <w:lang w:val="en-US"/>
        </w:rPr>
        <w:t xml:space="preserve"> as </w:t>
      </w:r>
      <m:oMath>
        <m:r>
          <w:rPr>
            <w:rFonts w:ascii="Cambria Math" w:hAnsi="Cambria Math"/>
          </w:rPr>
          <m:t>β</m:t>
        </m:r>
      </m:oMath>
      <w:r w:rsidRPr="00174FBE">
        <w:rPr>
          <w:lang w:val="en-US"/>
        </w:rPr>
        <w:t xml:space="preserve">, the period of longitudinal </w:t>
      </w:r>
      <w:r>
        <w:rPr>
          <w:lang w:val="en-US"/>
        </w:rPr>
        <w:t>oscillations</w:t>
      </w:r>
      <w:r w:rsidRPr="00174FBE">
        <w:rPr>
          <w:lang w:val="en-US"/>
        </w:rPr>
        <w:t xml:space="preserve"> as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</m:oMath>
      <w:r w:rsidRPr="00174FBE">
        <w:rPr>
          <w:lang w:val="en-US"/>
        </w:rPr>
        <w:t xml:space="preserve">, the period of torsional </w:t>
      </w:r>
      <w:r>
        <w:rPr>
          <w:lang w:val="en-US"/>
        </w:rPr>
        <w:t>oscillations</w:t>
      </w:r>
      <w:r w:rsidRPr="00174FBE">
        <w:rPr>
          <w:lang w:val="en-US"/>
        </w:rPr>
        <w:t xml:space="preserve"> as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Pr="00174FBE">
        <w:rPr>
          <w:lang w:val="en-US"/>
        </w:rPr>
        <w:t xml:space="preserve">, the length of the threads as </w:t>
      </w:r>
      <m:oMath>
        <m:r>
          <w:rPr>
            <w:rFonts w:ascii="Cambria Math" w:hAnsi="Cambria Math"/>
            <w:lang w:val="en-US"/>
          </w:rPr>
          <m:t>L</m:t>
        </m:r>
      </m:oMath>
      <w:r w:rsidRPr="00174FBE">
        <w:rPr>
          <w:lang w:val="en-US"/>
        </w:rPr>
        <w:t xml:space="preserve">, and the length of the rod as </w:t>
      </w:r>
      <m:oMath>
        <m:r>
          <w:rPr>
            <w:rFonts w:ascii="Cambria Math" w:hAnsi="Cambria Math"/>
            <w:lang w:val="en-US"/>
          </w:rPr>
          <m:t>l</m:t>
        </m:r>
      </m:oMath>
      <w:r w:rsidRPr="00174FBE">
        <w:rPr>
          <w:lang w:val="en-US"/>
        </w:rPr>
        <w:t>.</w:t>
      </w:r>
    </w:p>
    <w:p w14:paraId="6E9F9622" w14:textId="7D02EDFC" w:rsidR="00992F60" w:rsidRPr="00013BE2" w:rsidRDefault="00F51B8A" w:rsidP="00F51B8A">
      <w:pPr>
        <w:spacing w:before="160" w:after="160"/>
        <w:ind w:left="709"/>
        <w:jc w:val="both"/>
        <w:rPr>
          <w:color w:val="FF0000"/>
          <w:lang w:val="en-US"/>
        </w:rPr>
      </w:pPr>
      <w:r w:rsidRPr="006037C3">
        <w:rPr>
          <w:b/>
          <w:lang w:val="en-US"/>
        </w:rPr>
        <w:t>1.2</w:t>
      </w:r>
      <w:r w:rsidRPr="006037C3">
        <w:rPr>
          <w:lang w:val="en-US"/>
        </w:rPr>
        <w:t xml:space="preserve"> </w:t>
      </w:r>
      <w:r w:rsidR="00013BE2" w:rsidRPr="006037C3">
        <w:rPr>
          <w:lang w:val="en-US"/>
        </w:rPr>
        <w:t xml:space="preserve">Write down the exact dependences of the coordinates of the rod end </w:t>
      </w:r>
      <m:oMath>
        <m:r>
          <w:rPr>
            <w:rFonts w:ascii="Cambria Math" w:hAnsi="Cambria Math"/>
            <w:lang w:val="en-US"/>
          </w:rPr>
          <m:t>x(t)</m:t>
        </m:r>
      </m:oMath>
      <w:r w:rsidR="00013BE2" w:rsidRPr="006037C3">
        <w:rPr>
          <w:lang w:val="en-US"/>
        </w:rPr>
        <w:t xml:space="preserve"> and </w:t>
      </w:r>
      <m:oMath>
        <m:r>
          <w:rPr>
            <w:rFonts w:ascii="Cambria Math" w:hAnsi="Cambria Math"/>
            <w:lang w:val="en-US"/>
          </w:rPr>
          <m:t>y(t)</m:t>
        </m:r>
      </m:oMath>
      <w:r w:rsidR="00013BE2" w:rsidRPr="006037C3">
        <w:rPr>
          <w:lang w:val="en-US"/>
        </w:rPr>
        <w:t xml:space="preserve"> on time </w:t>
      </w:r>
      <m:oMath>
        <m:r>
          <w:rPr>
            <w:rFonts w:ascii="Cambria Math" w:hAnsi="Cambria Math"/>
            <w:lang w:val="en-US"/>
          </w:rPr>
          <m:t>t</m:t>
        </m:r>
      </m:oMath>
      <w:r w:rsidR="00013BE2" w:rsidRPr="006037C3">
        <w:rPr>
          <w:lang w:val="en-US"/>
        </w:rPr>
        <w:t>, and then obtain the corresponding approximate expressions for the conditions of this experiment.</w:t>
      </w:r>
    </w:p>
    <w:p w14:paraId="7B4F83AB" w14:textId="448FEE57" w:rsidR="00F51B8A" w:rsidRPr="00FE4C73" w:rsidRDefault="00B30D9C" w:rsidP="00B30D9C">
      <w:pPr>
        <w:spacing w:before="160" w:after="160"/>
        <w:ind w:left="709"/>
        <w:jc w:val="both"/>
        <w:rPr>
          <w:lang w:val="en-US"/>
        </w:rPr>
      </w:pPr>
      <w:r w:rsidRPr="00FE4C73">
        <w:rPr>
          <w:b/>
          <w:lang w:val="en-US"/>
        </w:rPr>
        <w:t>1.3</w:t>
      </w:r>
      <w:r w:rsidRPr="00FE4C73">
        <w:rPr>
          <w:lang w:val="en-US"/>
        </w:rPr>
        <w:t xml:space="preserve"> </w:t>
      </w:r>
      <w:r w:rsidR="00FE4C73" w:rsidRPr="00FE4C73">
        <w:rPr>
          <w:lang w:val="en-US"/>
        </w:rPr>
        <w:t xml:space="preserve">Within the framework of the proposed model, obtain a formula for the cycle period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FE4C73" w:rsidRPr="00FE4C73">
        <w:rPr>
          <w:lang w:val="en-US"/>
        </w:rPr>
        <w:t xml:space="preserve">, expressing it through the periods of longitudinal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</m:oMath>
      <w:r w:rsidR="00FE4C73" w:rsidRPr="00FE4C73">
        <w:rPr>
          <w:lang w:val="en-US"/>
        </w:rPr>
        <w:t xml:space="preserve"> and torsional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="00FE4C73" w:rsidRPr="00FE4C73">
        <w:rPr>
          <w:lang w:val="en-US"/>
        </w:rPr>
        <w:t xml:space="preserve"> </w:t>
      </w:r>
      <w:r w:rsidR="00FE4C73">
        <w:rPr>
          <w:lang w:val="en-US"/>
        </w:rPr>
        <w:t>oscillations</w:t>
      </w:r>
      <w:r w:rsidR="00FE4C73" w:rsidRPr="00FE4C73">
        <w:rPr>
          <w:lang w:val="en-US"/>
        </w:rPr>
        <w:t>.</w:t>
      </w:r>
    </w:p>
    <w:p w14:paraId="347B37ED" w14:textId="6C48C603" w:rsidR="000E7E5B" w:rsidRPr="00E0407F" w:rsidRDefault="000E7E5B" w:rsidP="00B30D9C">
      <w:pPr>
        <w:spacing w:before="160" w:after="160"/>
        <w:ind w:left="709"/>
        <w:jc w:val="both"/>
        <w:rPr>
          <w:lang w:val="en-US"/>
        </w:rPr>
      </w:pPr>
      <w:r w:rsidRPr="00E0407F">
        <w:rPr>
          <w:b/>
          <w:lang w:val="en-US"/>
        </w:rPr>
        <w:t>1.4</w:t>
      </w:r>
      <w:r w:rsidRPr="00E0407F">
        <w:rPr>
          <w:lang w:val="en-US"/>
        </w:rPr>
        <w:t xml:space="preserve"> </w:t>
      </w:r>
      <w:r w:rsidR="00E0407F" w:rsidRPr="00E0407F">
        <w:rPr>
          <w:lang w:val="en-US"/>
        </w:rPr>
        <w:t xml:space="preserve">Write down the formula for the number of longitudinal </w:t>
      </w:r>
      <w:r w:rsidR="00E0407F">
        <w:rPr>
          <w:lang w:val="en-US"/>
        </w:rPr>
        <w:t>oscillations</w:t>
      </w:r>
      <w:r w:rsidR="00E0407F" w:rsidRPr="00E0407F">
        <w:rPr>
          <w:lang w:val="en-US"/>
        </w:rPr>
        <w:t xml:space="preserve"> in the cycle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E0407F" w:rsidRPr="00E0407F">
        <w:rPr>
          <w:lang w:val="en-US"/>
        </w:rPr>
        <w:t xml:space="preserve">, expressing it in terms of periods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</m:oMath>
      <w:r w:rsidR="00E0407F" w:rsidRPr="00E0407F">
        <w:rPr>
          <w:lang w:val="en-US"/>
        </w:rPr>
        <w:t xml:space="preserve"> </w:t>
      </w:r>
      <w:r w:rsidR="00E0407F">
        <w:rPr>
          <w:lang w:val="en-US"/>
        </w:rPr>
        <w:t>and</w:t>
      </w:r>
      <w:r w:rsidR="00E0407F" w:rsidRPr="00E0407F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="00E0407F" w:rsidRPr="00E0407F">
        <w:rPr>
          <w:lang w:val="en-US"/>
        </w:rPr>
        <w:t>.</w:t>
      </w:r>
    </w:p>
    <w:p w14:paraId="761D3BDD" w14:textId="6C29DB1E" w:rsidR="00992F60" w:rsidRPr="00DB36C7" w:rsidRDefault="00DB36C7" w:rsidP="00705CF8">
      <w:pPr>
        <w:jc w:val="center"/>
        <w:rPr>
          <w:b/>
          <w:lang w:val="en-US"/>
        </w:rPr>
      </w:pPr>
      <w:r w:rsidRPr="00DB36C7">
        <w:rPr>
          <w:b/>
          <w:lang w:val="en-US"/>
        </w:rPr>
        <w:t xml:space="preserve">Part 2. Longitudinal </w:t>
      </w:r>
      <w:r>
        <w:rPr>
          <w:b/>
          <w:lang w:val="en-US"/>
        </w:rPr>
        <w:t>oscillations</w:t>
      </w:r>
    </w:p>
    <w:p w14:paraId="5A8E7309" w14:textId="4ADE32ED" w:rsidR="00992F60" w:rsidRPr="008F3D7C" w:rsidRDefault="00705CF8" w:rsidP="00705CF8">
      <w:pPr>
        <w:spacing w:before="160" w:after="160"/>
        <w:ind w:left="709"/>
        <w:jc w:val="both"/>
        <w:rPr>
          <w:lang w:val="en-US"/>
        </w:rPr>
      </w:pPr>
      <w:r w:rsidRPr="00DB36C7">
        <w:rPr>
          <w:b/>
          <w:lang w:val="en-US"/>
        </w:rPr>
        <w:t>2.1</w:t>
      </w:r>
      <w:r w:rsidRPr="00DB36C7">
        <w:rPr>
          <w:lang w:val="en-US"/>
        </w:rPr>
        <w:t xml:space="preserve"> </w:t>
      </w:r>
      <w:r w:rsidR="00DB36C7" w:rsidRPr="00DB36C7">
        <w:rPr>
          <w:lang w:val="en-US"/>
        </w:rPr>
        <w:t xml:space="preserve">Measure the period of longitudinal oscillations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</m:oMath>
      <w:r w:rsidR="00DB36C7" w:rsidRPr="00DB36C7">
        <w:rPr>
          <w:lang w:val="en-US"/>
        </w:rPr>
        <w:t xml:space="preserve"> with </w:t>
      </w:r>
      <w:r w:rsidR="00DB36C7">
        <w:rPr>
          <w:lang w:val="en-US"/>
        </w:rPr>
        <w:t xml:space="preserve">the possible </w:t>
      </w:r>
      <w:r w:rsidR="00DB36C7" w:rsidRPr="00DB36C7">
        <w:rPr>
          <w:lang w:val="en-US"/>
        </w:rPr>
        <w:t>minimal error. Calculate the instrumental, random and total error</w:t>
      </w:r>
      <w:r w:rsidR="00DB36C7">
        <w:rPr>
          <w:lang w:val="en-US"/>
        </w:rPr>
        <w:t>s</w:t>
      </w:r>
      <w:r w:rsidR="00DB36C7" w:rsidRPr="00DB36C7">
        <w:rPr>
          <w:lang w:val="en-US"/>
        </w:rPr>
        <w:t xml:space="preserve"> of the measured value of the period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∆</m:t>
            </m:r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</m:oMath>
      <w:r w:rsidR="00DB36C7" w:rsidRPr="00DB36C7">
        <w:rPr>
          <w:lang w:val="en-US"/>
        </w:rPr>
        <w:t>.</w:t>
      </w:r>
    </w:p>
    <w:p w14:paraId="25E013E3" w14:textId="039124BE" w:rsidR="00992F60" w:rsidRPr="001108D2" w:rsidRDefault="001108D2" w:rsidP="008938EC">
      <w:pPr>
        <w:jc w:val="center"/>
        <w:rPr>
          <w:b/>
          <w:lang w:val="en-US"/>
        </w:rPr>
      </w:pPr>
      <w:r w:rsidRPr="001108D2">
        <w:rPr>
          <w:b/>
          <w:lang w:val="en-US"/>
        </w:rPr>
        <w:t xml:space="preserve">Part 3. Torsional </w:t>
      </w:r>
      <w:r>
        <w:rPr>
          <w:b/>
          <w:lang w:val="en-US"/>
        </w:rPr>
        <w:t>oscillations</w:t>
      </w:r>
    </w:p>
    <w:p w14:paraId="2067A95C" w14:textId="4FC65A54" w:rsidR="00992F60" w:rsidRPr="001108D2" w:rsidRDefault="001108D2" w:rsidP="008938EC">
      <w:pPr>
        <w:ind w:firstLine="708"/>
        <w:jc w:val="both"/>
        <w:rPr>
          <w:lang w:val="en-US"/>
        </w:rPr>
      </w:pPr>
      <w:r w:rsidRPr="001108D2">
        <w:rPr>
          <w:lang w:val="en-US"/>
        </w:rPr>
        <w:t xml:space="preserve">The period of torsional </w:t>
      </w:r>
      <w:r>
        <w:rPr>
          <w:lang w:val="en-US"/>
        </w:rPr>
        <w:t>oscillations</w:t>
      </w:r>
      <w:r w:rsidRPr="001108D2">
        <w:rPr>
          <w:lang w:val="en-US"/>
        </w:rPr>
        <w:t xml:space="preserve"> can be described by the formula:</w:t>
      </w:r>
    </w:p>
    <w:p w14:paraId="43D8E33F" w14:textId="77777777" w:rsidR="00992F60" w:rsidRPr="008F3D7C" w:rsidRDefault="00000000" w:rsidP="00992F60">
      <w:pPr>
        <w:jc w:val="right"/>
        <w:rPr>
          <w:lang w:val="en-US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lang w:val="en-US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q</m:t>
            </m:r>
          </m:sup>
        </m:sSup>
        <m:r>
          <w:rPr>
            <w:rFonts w:ascii="Cambria Math" w:hAnsi="Cambria Math"/>
          </w:rPr>
          <m:t>F</m:t>
        </m:r>
        <m:r>
          <w:rPr>
            <w:rFonts w:ascii="Cambria Math" w:hAnsi="Cambria Math"/>
            <w:lang w:val="en-US"/>
          </w:rPr>
          <m:t>(</m:t>
        </m:r>
        <m:r>
          <w:rPr>
            <w:rFonts w:ascii="Cambria Math" w:hAnsi="Cambria Math"/>
          </w:rPr>
          <m:t>z</m:t>
        </m:r>
        <m:r>
          <w:rPr>
            <w:rFonts w:ascii="Cambria Math" w:hAnsi="Cambria Math"/>
            <w:lang w:val="en-US"/>
          </w:rPr>
          <m:t>)</m:t>
        </m:r>
      </m:oMath>
      <w:r w:rsidR="00992F60" w:rsidRPr="008F3D7C">
        <w:rPr>
          <w:lang w:val="en-US"/>
        </w:rPr>
        <w:t>,</w:t>
      </w:r>
      <w:r w:rsidR="00992F60" w:rsidRPr="008F3D7C">
        <w:rPr>
          <w:lang w:val="en-US"/>
        </w:rPr>
        <w:tab/>
      </w:r>
      <w:r w:rsidR="00743173" w:rsidRPr="008F3D7C">
        <w:rPr>
          <w:lang w:val="en-US"/>
        </w:rPr>
        <w:tab/>
      </w:r>
      <w:r w:rsidR="00992F60" w:rsidRPr="008F3D7C">
        <w:rPr>
          <w:lang w:val="en-US"/>
        </w:rPr>
        <w:tab/>
      </w:r>
      <w:r w:rsidR="00992F60" w:rsidRPr="008F3D7C">
        <w:rPr>
          <w:lang w:val="en-US"/>
        </w:rPr>
        <w:tab/>
      </w:r>
      <w:r w:rsidR="00992F60" w:rsidRPr="008F3D7C">
        <w:rPr>
          <w:lang w:val="en-US"/>
        </w:rPr>
        <w:tab/>
      </w:r>
      <w:r w:rsidR="00992F60" w:rsidRPr="008F3D7C">
        <w:rPr>
          <w:lang w:val="en-US"/>
        </w:rPr>
        <w:tab/>
      </w:r>
      <w:r w:rsidR="00992F60" w:rsidRPr="008F3D7C">
        <w:rPr>
          <w:lang w:val="en-US"/>
        </w:rPr>
        <w:tab/>
        <w:t>(1)</w:t>
      </w:r>
    </w:p>
    <w:p w14:paraId="7292C3E5" w14:textId="1806DFC8" w:rsidR="00992F60" w:rsidRPr="001108D2" w:rsidRDefault="001108D2" w:rsidP="00992F60">
      <w:pPr>
        <w:jc w:val="both"/>
        <w:rPr>
          <w:lang w:val="en-US"/>
        </w:rPr>
      </w:pPr>
      <w:r>
        <w:rPr>
          <w:lang w:val="en-US"/>
        </w:rPr>
        <w:t>where</w:t>
      </w:r>
      <w:r w:rsidR="00992F60" w:rsidRPr="001108D2">
        <w:rPr>
          <w:lang w:val="en-US"/>
        </w:rPr>
        <w:t xml:space="preserve"> </w:t>
      </w:r>
      <m:oMath>
        <m:r>
          <w:rPr>
            <w:rFonts w:ascii="Cambria Math" w:hAnsi="Cambria Math"/>
          </w:rPr>
          <m:t>z</m:t>
        </m:r>
      </m:oMath>
      <w:r w:rsidR="00992F60" w:rsidRPr="001108D2">
        <w:rPr>
          <w:lang w:val="en-US"/>
        </w:rPr>
        <w:t xml:space="preserve"> </w:t>
      </w:r>
      <w:r>
        <w:rPr>
          <w:lang w:val="en-US"/>
        </w:rPr>
        <w:t>signifies the</w:t>
      </w:r>
      <w:r w:rsidR="00992F60" w:rsidRPr="001108D2">
        <w:rPr>
          <w:lang w:val="en-US"/>
        </w:rPr>
        <w:t xml:space="preserve"> </w:t>
      </w:r>
      <w:r w:rsidRPr="001108D2">
        <w:rPr>
          <w:lang w:val="en-US"/>
        </w:rPr>
        <w:t>distance from the rod center to the centers of the nuts</w:t>
      </w:r>
      <w:r w:rsidR="00992F60" w:rsidRPr="001108D2">
        <w:rPr>
          <w:lang w:val="en-US"/>
        </w:rPr>
        <w:t xml:space="preserve">, </w:t>
      </w:r>
      <w:r>
        <w:rPr>
          <w:lang w:val="en-US"/>
        </w:rPr>
        <w:t>and</w:t>
      </w:r>
      <w:r w:rsidR="00743173" w:rsidRPr="001108D2">
        <w:rPr>
          <w:lang w:val="en-US"/>
        </w:rPr>
        <w:t xml:space="preserve"> </w:t>
      </w:r>
      <m:oMath>
        <m:r>
          <w:rPr>
            <w:rFonts w:ascii="Cambria Math" w:hAnsi="Cambria Math"/>
          </w:rPr>
          <m:t>F</m:t>
        </m:r>
        <m:r>
          <w:rPr>
            <w:rFonts w:ascii="Cambria Math" w:hAnsi="Cambria Math"/>
            <w:lang w:val="en-US"/>
          </w:rPr>
          <m:t>(</m:t>
        </m:r>
        <m:r>
          <w:rPr>
            <w:rFonts w:ascii="Cambria Math" w:hAnsi="Cambria Math"/>
          </w:rPr>
          <m:t>z</m:t>
        </m:r>
        <m:r>
          <w:rPr>
            <w:rFonts w:ascii="Cambria Math" w:hAnsi="Cambria Math"/>
            <w:lang w:val="en-US"/>
          </w:rPr>
          <m:t>)</m:t>
        </m:r>
      </m:oMath>
      <w:r w:rsidR="00743173" w:rsidRPr="001108D2">
        <w:rPr>
          <w:lang w:val="en-US"/>
        </w:rPr>
        <w:t xml:space="preserve"> </w:t>
      </w:r>
      <w:r>
        <w:rPr>
          <w:lang w:val="en-US"/>
        </w:rPr>
        <w:t>stands for a</w:t>
      </w:r>
      <w:r w:rsidRPr="001108D2">
        <w:rPr>
          <w:lang w:val="en-US"/>
        </w:rPr>
        <w:t xml:space="preserve"> function that depends on</w:t>
      </w:r>
      <w:r w:rsidR="00743173" w:rsidRPr="001108D2">
        <w:rPr>
          <w:lang w:val="en-US"/>
        </w:rPr>
        <w:t xml:space="preserve"> </w:t>
      </w:r>
      <m:oMath>
        <m:r>
          <w:rPr>
            <w:rFonts w:ascii="Cambria Math" w:hAnsi="Cambria Math"/>
          </w:rPr>
          <m:t>z</m:t>
        </m:r>
      </m:oMath>
      <w:r>
        <w:rPr>
          <w:lang w:val="en-US"/>
        </w:rPr>
        <w:t xml:space="preserve"> </w:t>
      </w:r>
      <w:r w:rsidRPr="001108D2">
        <w:rPr>
          <w:lang w:val="en-US"/>
        </w:rPr>
        <w:t>only</w:t>
      </w:r>
      <w:r w:rsidR="00992F60" w:rsidRPr="001108D2">
        <w:rPr>
          <w:lang w:val="en-US"/>
        </w:rPr>
        <w:t>.</w:t>
      </w:r>
    </w:p>
    <w:p w14:paraId="03722A7F" w14:textId="36CD4601" w:rsidR="00992F60" w:rsidRPr="00C06C93" w:rsidRDefault="00CD39C0" w:rsidP="00CD39C0">
      <w:pPr>
        <w:spacing w:before="160" w:after="160"/>
        <w:ind w:left="709"/>
        <w:jc w:val="both"/>
        <w:rPr>
          <w:lang w:val="en-US"/>
        </w:rPr>
      </w:pPr>
      <w:r w:rsidRPr="00752D86">
        <w:rPr>
          <w:b/>
          <w:lang w:val="en-US"/>
        </w:rPr>
        <w:t>3.1</w:t>
      </w:r>
      <w:r w:rsidRPr="00752D86">
        <w:rPr>
          <w:lang w:val="en-US"/>
        </w:rPr>
        <w:t xml:space="preserve"> </w:t>
      </w:r>
      <w:r w:rsidR="00752D86" w:rsidRPr="00752D86">
        <w:rPr>
          <w:lang w:val="en-US"/>
        </w:rPr>
        <w:t xml:space="preserve">Measure the dependence of the period of torsional </w:t>
      </w:r>
      <w:r w:rsidR="00752D86">
        <w:rPr>
          <w:lang w:val="en-US"/>
        </w:rPr>
        <w:t>oscillations</w:t>
      </w:r>
      <w:r w:rsidR="00752D86" w:rsidRPr="00752D86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="00752D86" w:rsidRPr="00752D86">
        <w:rPr>
          <w:lang w:val="en-US"/>
        </w:rPr>
        <w:t xml:space="preserve"> on the distance between the threads </w:t>
      </w:r>
      <m:oMath>
        <m:r>
          <w:rPr>
            <w:rFonts w:ascii="Cambria Math" w:hAnsi="Cambria Math"/>
            <w:lang w:val="en-US"/>
          </w:rPr>
          <m:t>a</m:t>
        </m:r>
      </m:oMath>
      <w:r w:rsidR="00752D86" w:rsidRPr="00752D86">
        <w:rPr>
          <w:lang w:val="en-US"/>
        </w:rPr>
        <w:t xml:space="preserve">, plot a graph of the resulting dependence. </w:t>
      </w:r>
      <w:r w:rsidR="00752D86" w:rsidRPr="00C06C93">
        <w:rPr>
          <w:lang w:val="en-US"/>
        </w:rPr>
        <w:t xml:space="preserve">Take measurements when the nuts are at the </w:t>
      </w:r>
      <w:r w:rsidR="00C06C93" w:rsidRPr="00C06C93">
        <w:rPr>
          <w:lang w:val="en-US"/>
        </w:rPr>
        <w:t xml:space="preserve">rod </w:t>
      </w:r>
      <w:r w:rsidR="00752D86" w:rsidRPr="00C06C93">
        <w:rPr>
          <w:lang w:val="en-US"/>
        </w:rPr>
        <w:t xml:space="preserve">ends </w:t>
      </w:r>
      <w:r w:rsidR="00C06C93">
        <w:rPr>
          <w:lang w:val="en-US"/>
        </w:rPr>
        <w:t>with</w:t>
      </w:r>
      <w:r w:rsidR="00752D86" w:rsidRPr="00C06C93">
        <w:rPr>
          <w:lang w:val="en-US"/>
        </w:rPr>
        <w:t xml:space="preserve"> </w:t>
      </w:r>
      <m:oMath>
        <m:r>
          <w:rPr>
            <w:rFonts w:ascii="Cambria Math" w:hAnsi="Cambria Math"/>
          </w:rPr>
          <m:t>z</m:t>
        </m:r>
        <m:r>
          <w:rPr>
            <w:rFonts w:ascii="Cambria Math" w:hAnsi="Cambria Math"/>
            <w:lang w:val="en-US"/>
          </w:rPr>
          <m:t>=17</m:t>
        </m:r>
      </m:oMath>
      <w:r w:rsidR="00752D86" w:rsidRPr="00C06C93">
        <w:rPr>
          <w:lang w:val="en-US"/>
        </w:rPr>
        <w:t xml:space="preserve"> cm.</w:t>
      </w:r>
    </w:p>
    <w:p w14:paraId="4DD4F8D1" w14:textId="2055CDB6" w:rsidR="00CD39C0" w:rsidRPr="00DE75F3" w:rsidRDefault="00CD39C0" w:rsidP="00CD39C0">
      <w:pPr>
        <w:spacing w:before="160" w:after="160"/>
        <w:ind w:left="709"/>
        <w:jc w:val="both"/>
        <w:rPr>
          <w:lang w:val="en-US"/>
        </w:rPr>
      </w:pPr>
      <w:r w:rsidRPr="00C06C93">
        <w:rPr>
          <w:b/>
          <w:lang w:val="en-US"/>
        </w:rPr>
        <w:t>3.2</w:t>
      </w:r>
      <w:r w:rsidRPr="00C06C93">
        <w:rPr>
          <w:lang w:val="en-US"/>
        </w:rPr>
        <w:t xml:space="preserve"> </w:t>
      </w:r>
      <w:r w:rsidR="00C06C93" w:rsidRPr="00C06C93">
        <w:rPr>
          <w:lang w:val="en-US"/>
        </w:rPr>
        <w:t xml:space="preserve">Based on experimental data, prove the validity of formula (1) and determine the exponent </w:t>
      </w:r>
      <m:oMath>
        <m:r>
          <w:rPr>
            <w:rFonts w:ascii="Cambria Math" w:hAnsi="Cambria Math"/>
            <w:lang w:val="en-US"/>
          </w:rPr>
          <m:t>q</m:t>
        </m:r>
      </m:oMath>
      <w:r w:rsidR="00C06C93" w:rsidRPr="00C06C93">
        <w:rPr>
          <w:lang w:val="en-US"/>
        </w:rPr>
        <w:t xml:space="preserve">. An error estimate is not required </w:t>
      </w:r>
      <w:r w:rsidR="00C06C93">
        <w:rPr>
          <w:lang w:val="en-US"/>
        </w:rPr>
        <w:t>here</w:t>
      </w:r>
      <w:r w:rsidR="00C06C93" w:rsidRPr="00C06C93">
        <w:rPr>
          <w:lang w:val="en-US"/>
        </w:rPr>
        <w:t>.</w:t>
      </w:r>
    </w:p>
    <w:p w14:paraId="7E5A49FB" w14:textId="6EC1BBDB" w:rsidR="00992F60" w:rsidRPr="00DE75F3" w:rsidRDefault="00DE75F3" w:rsidP="000E33C4">
      <w:pPr>
        <w:ind w:firstLine="708"/>
        <w:jc w:val="both"/>
        <w:rPr>
          <w:lang w:val="en-US"/>
        </w:rPr>
      </w:pPr>
      <w:r w:rsidRPr="00DE75F3">
        <w:rPr>
          <w:lang w:val="en-US"/>
        </w:rPr>
        <w:t xml:space="preserve">It can be shown that the function </w:t>
      </w:r>
      <m:oMath>
        <m:r>
          <w:rPr>
            <w:rFonts w:ascii="Cambria Math" w:hAnsi="Cambria Math"/>
            <w:lang w:val="en-US"/>
          </w:rPr>
          <m:t>F(z)</m:t>
        </m:r>
      </m:oMath>
      <w:r w:rsidRPr="00DE75F3">
        <w:rPr>
          <w:lang w:val="en-US"/>
        </w:rPr>
        <w:t xml:space="preserve"> in formula (1) has the </w:t>
      </w:r>
      <w:r>
        <w:rPr>
          <w:lang w:val="en-US"/>
        </w:rPr>
        <w:t xml:space="preserve">following </w:t>
      </w:r>
      <w:r w:rsidRPr="00DE75F3">
        <w:rPr>
          <w:lang w:val="en-US"/>
        </w:rPr>
        <w:t>form</w:t>
      </w:r>
    </w:p>
    <w:p w14:paraId="68D51D24" w14:textId="77777777" w:rsidR="00992F60" w:rsidRPr="008F3D7C" w:rsidRDefault="000E33C4" w:rsidP="00992F60">
      <w:pPr>
        <w:jc w:val="right"/>
        <w:rPr>
          <w:lang w:val="en-US"/>
        </w:r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  <m:r>
          <w:rPr>
            <w:rFonts w:ascii="Cambria Math" w:hAnsi="Cambria Math"/>
            <w:lang w:val="en-US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A</m:t>
            </m:r>
            <m:r>
              <w:rPr>
                <w:rFonts w:ascii="Cambria Math" w:hAnsi="Cambria Math"/>
                <w:lang w:val="en-US"/>
              </w:rPr>
              <m:t>+</m:t>
            </m:r>
            <m:r>
              <w:rPr>
                <w:rFonts w:ascii="Cambria Math" w:hAnsi="Cambria Math"/>
              </w:rPr>
              <m:t>B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z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e>
        </m:rad>
      </m:oMath>
      <w:r w:rsidRPr="008F3D7C">
        <w:rPr>
          <w:lang w:val="en-US"/>
        </w:rPr>
        <w:t>,</w:t>
      </w:r>
      <w:r w:rsidR="00992F60" w:rsidRPr="008F3D7C">
        <w:rPr>
          <w:lang w:val="en-US"/>
        </w:rPr>
        <w:tab/>
      </w:r>
      <w:r w:rsidR="00992F60" w:rsidRPr="008F3D7C">
        <w:rPr>
          <w:lang w:val="en-US"/>
        </w:rPr>
        <w:tab/>
      </w:r>
      <w:r w:rsidR="00992F60" w:rsidRPr="008F3D7C">
        <w:rPr>
          <w:lang w:val="en-US"/>
        </w:rPr>
        <w:tab/>
      </w:r>
      <w:r w:rsidR="00992F60" w:rsidRPr="008F3D7C">
        <w:rPr>
          <w:lang w:val="en-US"/>
        </w:rPr>
        <w:tab/>
      </w:r>
      <w:r w:rsidR="00992F60" w:rsidRPr="008F3D7C">
        <w:rPr>
          <w:lang w:val="en-US"/>
        </w:rPr>
        <w:tab/>
      </w:r>
      <w:r w:rsidR="00992F60" w:rsidRPr="008F3D7C">
        <w:rPr>
          <w:lang w:val="en-US"/>
        </w:rPr>
        <w:tab/>
        <w:t>(2)</w:t>
      </w:r>
    </w:p>
    <w:p w14:paraId="52CBCAC3" w14:textId="34002776" w:rsidR="00992F60" w:rsidRPr="00DE75F3" w:rsidRDefault="00DE75F3" w:rsidP="00992F60">
      <w:pPr>
        <w:jc w:val="both"/>
        <w:rPr>
          <w:lang w:val="en-US"/>
        </w:rPr>
      </w:pPr>
      <w:r>
        <w:rPr>
          <w:lang w:val="en-US"/>
        </w:rPr>
        <w:t>where</w:t>
      </w:r>
      <w:r w:rsidR="00992F60" w:rsidRPr="00DE75F3">
        <w:rPr>
          <w:lang w:val="en-US"/>
        </w:rPr>
        <w:t xml:space="preserve"> </w:t>
      </w:r>
      <m:oMath>
        <m:r>
          <w:rPr>
            <w:rFonts w:ascii="Cambria Math" w:hAnsi="Cambria Math"/>
          </w:rPr>
          <m:t>A</m:t>
        </m:r>
        <m:r>
          <w:rPr>
            <w:rFonts w:ascii="Cambria Math" w:hAnsi="Cambria Math"/>
            <w:lang w:val="en-US"/>
          </w:rPr>
          <m:t>,</m:t>
        </m:r>
        <m:r>
          <w:rPr>
            <w:rFonts w:ascii="Cambria Math" w:hAnsi="Cambria Math"/>
          </w:rPr>
          <m:t>B</m:t>
        </m:r>
      </m:oMath>
      <w:r w:rsidR="00992F60" w:rsidRPr="00DE75F3">
        <w:rPr>
          <w:lang w:val="en-US"/>
        </w:rPr>
        <w:t xml:space="preserve"> </w:t>
      </w:r>
      <w:r>
        <w:rPr>
          <w:lang w:val="en-US"/>
        </w:rPr>
        <w:t>refer to</w:t>
      </w:r>
      <w:r w:rsidR="00992F60" w:rsidRPr="00DE75F3">
        <w:rPr>
          <w:lang w:val="en-US"/>
        </w:rPr>
        <w:t xml:space="preserve"> </w:t>
      </w:r>
      <w:r w:rsidRPr="00DE75F3">
        <w:rPr>
          <w:lang w:val="en-US"/>
        </w:rPr>
        <w:t xml:space="preserve">some constant values </w:t>
      </w:r>
      <w:r>
        <w:rPr>
          <w:lang w:val="en-US"/>
        </w:rPr>
        <w:t>in</w:t>
      </w:r>
      <w:r w:rsidRPr="00DE75F3">
        <w:rPr>
          <w:lang w:val="en-US"/>
        </w:rPr>
        <w:t>depend</w:t>
      </w:r>
      <w:r>
        <w:rPr>
          <w:lang w:val="en-US"/>
        </w:rPr>
        <w:t>ent</w:t>
      </w:r>
      <w:r w:rsidRPr="00DE75F3">
        <w:rPr>
          <w:lang w:val="en-US"/>
        </w:rPr>
        <w:t xml:space="preserve"> o</w:t>
      </w:r>
      <w:r>
        <w:rPr>
          <w:lang w:val="en-US"/>
        </w:rPr>
        <w:t>f</w:t>
      </w:r>
      <w:r w:rsidRPr="00DE75F3">
        <w:rPr>
          <w:lang w:val="en-US"/>
        </w:rPr>
        <w:t xml:space="preserve"> the parameters </w:t>
      </w:r>
      <m:oMath>
        <m:r>
          <w:rPr>
            <w:rFonts w:ascii="Cambria Math" w:hAnsi="Cambria Math"/>
            <w:lang w:val="en-US"/>
          </w:rPr>
          <m:t>a</m:t>
        </m:r>
      </m:oMath>
      <w:r w:rsidRPr="00DE75F3">
        <w:rPr>
          <w:lang w:val="en-US"/>
        </w:rPr>
        <w:t xml:space="preserve"> and </w:t>
      </w:r>
      <m:oMath>
        <m:r>
          <w:rPr>
            <w:rFonts w:ascii="Cambria Math" w:hAnsi="Cambria Math"/>
            <w:lang w:val="en-US"/>
          </w:rPr>
          <m:t>z</m:t>
        </m:r>
      </m:oMath>
      <w:r w:rsidRPr="00DE75F3">
        <w:rPr>
          <w:lang w:val="en-US"/>
        </w:rPr>
        <w:t>.</w:t>
      </w:r>
    </w:p>
    <w:p w14:paraId="6F2E8F20" w14:textId="49495320" w:rsidR="00992F60" w:rsidRPr="00ED1274" w:rsidRDefault="009448C6" w:rsidP="009448C6">
      <w:pPr>
        <w:spacing w:before="160" w:after="160"/>
        <w:ind w:left="709"/>
        <w:jc w:val="both"/>
        <w:rPr>
          <w:lang w:val="en-US"/>
        </w:rPr>
      </w:pPr>
      <w:r w:rsidRPr="00ED118E">
        <w:rPr>
          <w:b/>
          <w:lang w:val="en-US"/>
        </w:rPr>
        <w:t>3.3</w:t>
      </w:r>
      <w:r w:rsidRPr="00ED118E">
        <w:rPr>
          <w:lang w:val="en-US"/>
        </w:rPr>
        <w:t xml:space="preserve"> </w:t>
      </w:r>
      <w:r w:rsidR="00ED118E" w:rsidRPr="00ED118E">
        <w:rPr>
          <w:lang w:val="en-US"/>
        </w:rPr>
        <w:t xml:space="preserve">Fix the suspension threads at a distance of </w:t>
      </w:r>
      <m:oMath>
        <m:r>
          <w:rPr>
            <w:rFonts w:ascii="Cambria Math" w:hAnsi="Cambria Math"/>
            <w:lang w:val="en-US"/>
          </w:rPr>
          <m:t>a=10</m:t>
        </m:r>
      </m:oMath>
      <w:r w:rsidR="00ED118E" w:rsidRPr="00ED118E">
        <w:rPr>
          <w:lang w:val="en-US"/>
        </w:rPr>
        <w:t xml:space="preserve"> cm. Measure the period of torsional </w:t>
      </w:r>
      <w:r w:rsidR="00ED118E">
        <w:rPr>
          <w:lang w:val="en-US"/>
        </w:rPr>
        <w:t>oscillations</w:t>
      </w:r>
      <w:r w:rsidR="00ED118E" w:rsidRPr="00ED118E">
        <w:rPr>
          <w:lang w:val="en-US"/>
        </w:rPr>
        <w:t xml:space="preserve"> </w:t>
      </w:r>
      <w:r w:rsidR="00ED1274">
        <w:rPr>
          <w:lang w:val="en-US"/>
        </w:rPr>
        <w:t>as a function of</w:t>
      </w:r>
      <w:r w:rsidR="00ED118E" w:rsidRPr="00ED118E">
        <w:rPr>
          <w:lang w:val="en-US"/>
        </w:rPr>
        <w:t xml:space="preserve"> the position of the nuts </w:t>
      </w:r>
      <m:oMath>
        <m:r>
          <w:rPr>
            <w:rFonts w:ascii="Cambria Math" w:hAnsi="Cambria Math"/>
            <w:lang w:val="en-US"/>
          </w:rPr>
          <m:t>z</m:t>
        </m:r>
      </m:oMath>
      <w:r w:rsidR="00ED118E" w:rsidRPr="00ED118E">
        <w:rPr>
          <w:lang w:val="en-US"/>
        </w:rPr>
        <w:t xml:space="preserve">. Plot a graph of the resulting relationship. It is </w:t>
      </w:r>
      <w:r w:rsidR="00ED1274">
        <w:rPr>
          <w:lang w:val="en-US"/>
        </w:rPr>
        <w:t>un</w:t>
      </w:r>
      <w:r w:rsidR="00ED118E" w:rsidRPr="00ED118E">
        <w:rPr>
          <w:lang w:val="en-US"/>
        </w:rPr>
        <w:t>necessary to take measurements when the nuts are closer to the center of the rod than the threads.</w:t>
      </w:r>
    </w:p>
    <w:p w14:paraId="6835BB3B" w14:textId="6CB1784F" w:rsidR="00992F60" w:rsidRPr="00ED1274" w:rsidRDefault="009448C6" w:rsidP="009448C6">
      <w:pPr>
        <w:spacing w:before="160" w:after="160"/>
        <w:ind w:left="709"/>
        <w:jc w:val="both"/>
        <w:rPr>
          <w:lang w:val="en-US"/>
        </w:rPr>
      </w:pPr>
      <w:r w:rsidRPr="00ED1274">
        <w:rPr>
          <w:b/>
          <w:lang w:val="en-US"/>
        </w:rPr>
        <w:t>3.4</w:t>
      </w:r>
      <w:r w:rsidRPr="00ED1274">
        <w:rPr>
          <w:lang w:val="en-US"/>
        </w:rPr>
        <w:t xml:space="preserve"> </w:t>
      </w:r>
      <w:r w:rsidR="00ED1274" w:rsidRPr="00ED1274">
        <w:rPr>
          <w:lang w:val="en-US"/>
        </w:rPr>
        <w:t>Prove the applicability of formula (2) to describe your experiment</w:t>
      </w:r>
      <w:r w:rsidR="00ED1274">
        <w:rPr>
          <w:lang w:val="en-US"/>
        </w:rPr>
        <w:t>al data</w:t>
      </w:r>
      <w:r w:rsidR="00ED1274" w:rsidRPr="00ED1274">
        <w:rPr>
          <w:lang w:val="en-US"/>
        </w:rPr>
        <w:t>.</w:t>
      </w:r>
    </w:p>
    <w:p w14:paraId="705CA2F8" w14:textId="3D5D0EEE" w:rsidR="009448C6" w:rsidRPr="008F3D7C" w:rsidRDefault="009448C6" w:rsidP="009448C6">
      <w:pPr>
        <w:spacing w:before="160" w:after="160"/>
        <w:ind w:left="709"/>
        <w:jc w:val="both"/>
        <w:rPr>
          <w:lang w:val="en-US"/>
        </w:rPr>
      </w:pPr>
      <w:r w:rsidRPr="00ED1274">
        <w:rPr>
          <w:b/>
          <w:lang w:val="en-US"/>
        </w:rPr>
        <w:lastRenderedPageBreak/>
        <w:t>3.5</w:t>
      </w:r>
      <w:r w:rsidRPr="00ED1274">
        <w:rPr>
          <w:lang w:val="en-US"/>
        </w:rPr>
        <w:t xml:space="preserve"> </w:t>
      </w:r>
      <w:r w:rsidR="00ED1274" w:rsidRPr="00ED1274">
        <w:rPr>
          <w:lang w:val="en-US"/>
        </w:rPr>
        <w:t>Calculate the values of the coefficients</w:t>
      </w:r>
      <w:r w:rsidR="00ED1274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A,B</m:t>
        </m:r>
      </m:oMath>
      <w:r w:rsidR="00ED1274" w:rsidRPr="00ED1274">
        <w:rPr>
          <w:lang w:val="en-US"/>
        </w:rPr>
        <w:t xml:space="preserve"> and estimate their errors. Please note that </w:t>
      </w:r>
      <m:oMath>
        <m:r>
          <w:rPr>
            <w:rFonts w:ascii="Cambria Math" w:hAnsi="Cambria Math"/>
            <w:lang w:val="en-US"/>
          </w:rPr>
          <m:t>a,z</m:t>
        </m:r>
      </m:oMath>
      <w:r w:rsidR="00ED1274" w:rsidRPr="00ED1274">
        <w:rPr>
          <w:lang w:val="en-US"/>
        </w:rPr>
        <w:t xml:space="preserve"> values must be measured in centimeters.</w:t>
      </w:r>
    </w:p>
    <w:p w14:paraId="2CE4EA73" w14:textId="75DBB803" w:rsidR="00992F60" w:rsidRPr="003C2CD2" w:rsidRDefault="003C2CD2" w:rsidP="00AE3E7A">
      <w:pPr>
        <w:jc w:val="center"/>
        <w:rPr>
          <w:b/>
          <w:lang w:val="en-US"/>
        </w:rPr>
      </w:pPr>
      <w:r>
        <w:rPr>
          <w:b/>
          <w:lang w:val="en-US"/>
        </w:rPr>
        <w:t>Part</w:t>
      </w:r>
      <w:r w:rsidR="00992F60" w:rsidRPr="00B770A3">
        <w:rPr>
          <w:b/>
          <w:lang w:val="en-US"/>
        </w:rPr>
        <w:t xml:space="preserve"> 4. </w:t>
      </w:r>
      <w:r>
        <w:rPr>
          <w:b/>
          <w:lang w:val="en-US"/>
        </w:rPr>
        <w:t>Mixed oscillations</w:t>
      </w:r>
    </w:p>
    <w:p w14:paraId="6502F60C" w14:textId="7367A152" w:rsidR="00992F60" w:rsidRPr="00066619" w:rsidRDefault="00B770A3" w:rsidP="00992F60">
      <w:pPr>
        <w:ind w:firstLine="708"/>
        <w:jc w:val="both"/>
        <w:rPr>
          <w:lang w:val="en-US"/>
        </w:rPr>
      </w:pPr>
      <w:r w:rsidRPr="00B770A3">
        <w:rPr>
          <w:lang w:val="en-US"/>
        </w:rPr>
        <w:t xml:space="preserve">Place the threads at a distance of </w:t>
      </w:r>
      <m:oMath>
        <m:r>
          <w:rPr>
            <w:rFonts w:ascii="Cambria Math" w:hAnsi="Cambria Math"/>
            <w:lang w:val="en-US"/>
          </w:rPr>
          <m:t>a=20</m:t>
        </m:r>
      </m:oMath>
      <w:r w:rsidRPr="00B770A3">
        <w:rPr>
          <w:lang w:val="en-US"/>
        </w:rPr>
        <w:t xml:space="preserve"> cm. Investigate the mixed </w:t>
      </w:r>
      <w:r>
        <w:rPr>
          <w:lang w:val="en-US"/>
        </w:rPr>
        <w:t>oscillations</w:t>
      </w:r>
      <w:r w:rsidRPr="00B770A3">
        <w:rPr>
          <w:lang w:val="en-US"/>
        </w:rPr>
        <w:t xml:space="preserve"> described in Part 1 for different positions of the nuts with </w:t>
      </w:r>
      <m:oMath>
        <m:r>
          <w:rPr>
            <w:rFonts w:ascii="Cambria Math" w:hAnsi="Cambria Math"/>
            <w:lang w:val="en-US"/>
          </w:rPr>
          <m:t>z&gt;10</m:t>
        </m:r>
      </m:oMath>
      <w:r w:rsidRPr="00B770A3">
        <w:rPr>
          <w:lang w:val="en-US"/>
        </w:rPr>
        <w:t xml:space="preserve"> cm.</w:t>
      </w:r>
      <w:r w:rsidR="00992F60" w:rsidRPr="00066619">
        <w:rPr>
          <w:lang w:val="en-US"/>
        </w:rPr>
        <w:t xml:space="preserve"> </w:t>
      </w:r>
    </w:p>
    <w:p w14:paraId="3DA61402" w14:textId="6431CB73" w:rsidR="00992F60" w:rsidRPr="008F3D7C" w:rsidRDefault="00992F60" w:rsidP="00CF7221">
      <w:pPr>
        <w:spacing w:before="160" w:after="160"/>
        <w:ind w:left="709"/>
        <w:jc w:val="both"/>
        <w:rPr>
          <w:lang w:val="en-US"/>
        </w:rPr>
      </w:pPr>
      <w:r w:rsidRPr="00066619">
        <w:rPr>
          <w:b/>
          <w:lang w:val="en-US"/>
        </w:rPr>
        <w:t>4.1</w:t>
      </w:r>
      <w:r w:rsidRPr="00066619">
        <w:rPr>
          <w:lang w:val="en-US"/>
        </w:rPr>
        <w:t xml:space="preserve"> </w:t>
      </w:r>
      <w:r w:rsidR="00066619" w:rsidRPr="00066619">
        <w:rPr>
          <w:lang w:val="en-US"/>
        </w:rPr>
        <w:t xml:space="preserve">Measure the dependence of the number of longitudinal </w:t>
      </w:r>
      <w:r w:rsidR="00066619">
        <w:rPr>
          <w:lang w:val="en-US"/>
        </w:rPr>
        <w:t>oscillations</w:t>
      </w:r>
      <w:r w:rsidR="00066619" w:rsidRPr="00066619">
        <w:rPr>
          <w:lang w:val="en-US"/>
        </w:rPr>
        <w:t xml:space="preserve"> in the cycle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066619" w:rsidRPr="00066619">
        <w:rPr>
          <w:lang w:val="en-US"/>
        </w:rPr>
        <w:t xml:space="preserve"> on the position of the nuts </w:t>
      </w:r>
      <m:oMath>
        <m:r>
          <w:rPr>
            <w:rFonts w:ascii="Cambria Math" w:hAnsi="Cambria Math"/>
            <w:lang w:val="en-US"/>
          </w:rPr>
          <m:t>z</m:t>
        </m:r>
      </m:oMath>
      <w:r w:rsidR="00066619" w:rsidRPr="00066619">
        <w:rPr>
          <w:lang w:val="en-US"/>
        </w:rPr>
        <w:t>. You</w:t>
      </w:r>
      <w:r w:rsidR="00066619" w:rsidRPr="008F3D7C">
        <w:rPr>
          <w:lang w:val="en-US"/>
        </w:rPr>
        <w:t xml:space="preserve"> </w:t>
      </w:r>
      <w:r w:rsidR="00066619" w:rsidRPr="00066619">
        <w:rPr>
          <w:lang w:val="en-US"/>
        </w:rPr>
        <w:t>may</w:t>
      </w:r>
      <w:r w:rsidR="00066619" w:rsidRPr="008F3D7C">
        <w:rPr>
          <w:lang w:val="en-US"/>
        </w:rPr>
        <w:t xml:space="preserve"> </w:t>
      </w:r>
      <w:r w:rsidR="00066619" w:rsidRPr="00066619">
        <w:rPr>
          <w:lang w:val="en-US"/>
        </w:rPr>
        <w:t>not</w:t>
      </w:r>
      <w:r w:rsidR="00066619" w:rsidRPr="008F3D7C">
        <w:rPr>
          <w:lang w:val="en-US"/>
        </w:rPr>
        <w:t xml:space="preserve"> </w:t>
      </w:r>
      <w:r w:rsidR="00066619" w:rsidRPr="00066619">
        <w:rPr>
          <w:lang w:val="en-US"/>
        </w:rPr>
        <w:t>be</w:t>
      </w:r>
      <w:r w:rsidR="00066619" w:rsidRPr="008F3D7C">
        <w:rPr>
          <w:lang w:val="en-US"/>
        </w:rPr>
        <w:t xml:space="preserve"> </w:t>
      </w:r>
      <w:r w:rsidR="00066619" w:rsidRPr="00066619">
        <w:rPr>
          <w:lang w:val="en-US"/>
        </w:rPr>
        <w:t>able</w:t>
      </w:r>
      <w:r w:rsidR="00066619" w:rsidRPr="008F3D7C">
        <w:rPr>
          <w:lang w:val="en-US"/>
        </w:rPr>
        <w:t xml:space="preserve"> </w:t>
      </w:r>
      <w:r w:rsidR="00066619" w:rsidRPr="00066619">
        <w:rPr>
          <w:lang w:val="en-US"/>
        </w:rPr>
        <w:t>to</w:t>
      </w:r>
      <w:r w:rsidR="00066619" w:rsidRPr="008F3D7C">
        <w:rPr>
          <w:lang w:val="en-US"/>
        </w:rPr>
        <w:t xml:space="preserve"> </w:t>
      </w:r>
      <w:r w:rsidR="00066619" w:rsidRPr="00066619">
        <w:rPr>
          <w:lang w:val="en-US"/>
        </w:rPr>
        <w:t>do</w:t>
      </w:r>
      <w:r w:rsidR="00066619" w:rsidRPr="008F3D7C">
        <w:rPr>
          <w:lang w:val="en-US"/>
        </w:rPr>
        <w:t xml:space="preserve"> </w:t>
      </w:r>
      <w:r w:rsidR="00066619" w:rsidRPr="00066619">
        <w:rPr>
          <w:lang w:val="en-US"/>
        </w:rPr>
        <w:t>this</w:t>
      </w:r>
      <w:r w:rsidR="00066619" w:rsidRPr="008F3D7C">
        <w:rPr>
          <w:lang w:val="en-US"/>
        </w:rPr>
        <w:t xml:space="preserve"> </w:t>
      </w:r>
      <w:r w:rsidR="00066619" w:rsidRPr="00066619">
        <w:rPr>
          <w:lang w:val="en-US"/>
        </w:rPr>
        <w:t>for</w:t>
      </w:r>
      <w:r w:rsidR="00066619" w:rsidRPr="008F3D7C">
        <w:rPr>
          <w:lang w:val="en-US"/>
        </w:rPr>
        <w:t xml:space="preserve"> </w:t>
      </w:r>
      <w:r w:rsidR="00066619" w:rsidRPr="00066619">
        <w:rPr>
          <w:lang w:val="en-US"/>
        </w:rPr>
        <w:t>all</w:t>
      </w:r>
      <w:r w:rsidR="00066619" w:rsidRPr="008F3D7C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z</m:t>
        </m:r>
      </m:oMath>
      <w:r w:rsidR="00066619" w:rsidRPr="008F3D7C">
        <w:rPr>
          <w:lang w:val="en-US"/>
        </w:rPr>
        <w:t xml:space="preserve"> </w:t>
      </w:r>
      <w:r w:rsidR="00066619" w:rsidRPr="00066619">
        <w:rPr>
          <w:lang w:val="en-US"/>
        </w:rPr>
        <w:t>values</w:t>
      </w:r>
      <w:r w:rsidR="00066619" w:rsidRPr="008F3D7C">
        <w:rPr>
          <w:lang w:val="en-US"/>
        </w:rPr>
        <w:t>!</w:t>
      </w:r>
    </w:p>
    <w:p w14:paraId="275A6EEA" w14:textId="383CF165" w:rsidR="00992F60" w:rsidRPr="003233EB" w:rsidRDefault="00992F60" w:rsidP="001B6F73">
      <w:pPr>
        <w:spacing w:before="160" w:after="160"/>
        <w:ind w:left="709"/>
        <w:jc w:val="both"/>
        <w:rPr>
          <w:lang w:val="en-US"/>
        </w:rPr>
      </w:pPr>
      <w:r w:rsidRPr="003233EB">
        <w:rPr>
          <w:b/>
          <w:lang w:val="en-US"/>
        </w:rPr>
        <w:t>4.2</w:t>
      </w:r>
      <w:r w:rsidRPr="003233EB">
        <w:rPr>
          <w:lang w:val="en-US"/>
        </w:rPr>
        <w:t xml:space="preserve"> </w:t>
      </w:r>
      <w:r w:rsidR="003233EB" w:rsidRPr="003233EB">
        <w:rPr>
          <w:lang w:val="en-US"/>
        </w:rPr>
        <w:t xml:space="preserve">Based on the results of parts 2 and 3, calculate the periods of torsional </w:t>
      </w:r>
      <w:r w:rsidR="003233EB">
        <w:rPr>
          <w:lang w:val="en-US"/>
        </w:rPr>
        <w:t>oscillations</w:t>
      </w:r>
      <w:r w:rsidR="003233EB" w:rsidRPr="003233EB">
        <w:rPr>
          <w:lang w:val="en-US"/>
        </w:rPr>
        <w:t xml:space="preserve"> for all values </w:t>
      </w:r>
      <w:r w:rsidR="003233EB">
        <w:rPr>
          <w:lang w:val="en-US"/>
        </w:rPr>
        <w:t xml:space="preserve">of </w:t>
      </w:r>
      <m:oMath>
        <m:r>
          <w:rPr>
            <w:rFonts w:ascii="Cambria Math" w:hAnsi="Cambria Math"/>
            <w:lang w:val="en-US"/>
          </w:rPr>
          <m:t>z</m:t>
        </m:r>
      </m:oMath>
      <w:r w:rsidR="003233EB" w:rsidRPr="003233EB">
        <w:rPr>
          <w:lang w:val="en-US"/>
        </w:rPr>
        <w:t xml:space="preserve"> at which the measurements </w:t>
      </w:r>
      <w:r w:rsidR="003233EB">
        <w:rPr>
          <w:lang w:val="en-US"/>
        </w:rPr>
        <w:t>have</w:t>
      </w:r>
      <w:r w:rsidR="003233EB" w:rsidRPr="003233EB">
        <w:rPr>
          <w:lang w:val="en-US"/>
        </w:rPr>
        <w:t xml:space="preserve"> carried out in section 4.1.</w:t>
      </w:r>
    </w:p>
    <w:p w14:paraId="535DC6D9" w14:textId="31747119" w:rsidR="00B03274" w:rsidRPr="00DF7DF3" w:rsidRDefault="00992F60" w:rsidP="001B6F73">
      <w:pPr>
        <w:spacing w:before="160" w:after="160"/>
        <w:ind w:left="709"/>
        <w:jc w:val="both"/>
        <w:rPr>
          <w:lang w:val="en-US"/>
        </w:rPr>
      </w:pPr>
      <w:r w:rsidRPr="00DF7DF3">
        <w:rPr>
          <w:b/>
          <w:lang w:val="en-US"/>
        </w:rPr>
        <w:t xml:space="preserve">4.3 </w:t>
      </w:r>
      <w:r w:rsidR="00DF7DF3" w:rsidRPr="00DF7DF3">
        <w:rPr>
          <w:bCs/>
          <w:lang w:val="en-US"/>
        </w:rPr>
        <w:t xml:space="preserve">Present the measurement results in such a graphical form that they confirm the validity of the formula for the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DF7DF3" w:rsidRPr="00DF7DF3">
        <w:rPr>
          <w:bCs/>
          <w:lang w:val="en-US"/>
        </w:rPr>
        <w:t xml:space="preserve"> value obtained in part 1.</w:t>
      </w:r>
    </w:p>
    <w:sectPr w:rsidR="00B03274" w:rsidRPr="00DF7DF3" w:rsidSect="0038072D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D5FE5" w14:textId="77777777" w:rsidR="004F5A28" w:rsidRDefault="004F5A28" w:rsidP="003A7D24">
      <w:r>
        <w:separator/>
      </w:r>
    </w:p>
  </w:endnote>
  <w:endnote w:type="continuationSeparator" w:id="0">
    <w:p w14:paraId="246BB8EA" w14:textId="77777777" w:rsidR="004F5A28" w:rsidRDefault="004F5A28" w:rsidP="003A7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67DB9" w14:textId="77777777" w:rsidR="004F5A28" w:rsidRDefault="004F5A28" w:rsidP="003A7D24">
      <w:r>
        <w:separator/>
      </w:r>
    </w:p>
  </w:footnote>
  <w:footnote w:type="continuationSeparator" w:id="0">
    <w:p w14:paraId="335CA756" w14:textId="77777777" w:rsidR="004F5A28" w:rsidRDefault="004F5A28" w:rsidP="003A7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E218F" w14:textId="1F271614" w:rsidR="00BD01C0" w:rsidRPr="008F3D7C" w:rsidRDefault="00091BB5" w:rsidP="00EE16CC">
    <w:pPr>
      <w:pStyle w:val="a5"/>
      <w:tabs>
        <w:tab w:val="clear" w:pos="4677"/>
        <w:tab w:val="clear" w:pos="9355"/>
        <w:tab w:val="right" w:pos="10466"/>
      </w:tabs>
      <w:rPr>
        <w:rStyle w:val="ab"/>
        <w:b/>
        <w:sz w:val="20"/>
        <w:szCs w:val="20"/>
        <w:u w:val="single"/>
        <w:lang w:val="en-US"/>
      </w:rPr>
    </w:pPr>
    <w:r w:rsidRPr="00091BB5">
      <w:rPr>
        <w:rFonts w:ascii="Arial" w:hAnsi="Arial" w:cs="Arial"/>
        <w:b/>
        <w:sz w:val="20"/>
        <w:szCs w:val="20"/>
        <w:u w:val="single"/>
        <w:lang w:val="en-US"/>
      </w:rPr>
      <w:t>X</w:t>
    </w:r>
    <w:r>
      <w:rPr>
        <w:rFonts w:ascii="Arial" w:hAnsi="Arial" w:cs="Arial"/>
        <w:b/>
        <w:sz w:val="20"/>
        <w:szCs w:val="20"/>
        <w:u w:val="single"/>
        <w:lang w:val="en-US"/>
      </w:rPr>
      <w:t>X</w:t>
    </w:r>
    <w:r w:rsidRPr="00091BB5">
      <w:rPr>
        <w:rFonts w:ascii="Arial" w:hAnsi="Arial" w:cs="Arial"/>
        <w:b/>
        <w:sz w:val="20"/>
        <w:szCs w:val="20"/>
        <w:u w:val="single"/>
        <w:lang w:val="en-US"/>
      </w:rPr>
      <w:t xml:space="preserve"> International </w:t>
    </w:r>
    <w:proofErr w:type="spellStart"/>
    <w:r w:rsidRPr="00091BB5">
      <w:rPr>
        <w:rFonts w:ascii="Arial" w:hAnsi="Arial" w:cs="Arial"/>
        <w:b/>
        <w:sz w:val="20"/>
        <w:szCs w:val="20"/>
        <w:u w:val="single"/>
        <w:lang w:val="en-US"/>
      </w:rPr>
      <w:t>Zhautykov</w:t>
    </w:r>
    <w:proofErr w:type="spellEnd"/>
    <w:r w:rsidRPr="00091BB5">
      <w:rPr>
        <w:rFonts w:ascii="Arial" w:hAnsi="Arial" w:cs="Arial"/>
        <w:b/>
        <w:sz w:val="20"/>
        <w:szCs w:val="20"/>
        <w:u w:val="single"/>
        <w:lang w:val="en-US"/>
      </w:rPr>
      <w:t xml:space="preserve"> </w:t>
    </w:r>
    <w:proofErr w:type="spellStart"/>
    <w:r w:rsidRPr="00091BB5">
      <w:rPr>
        <w:rFonts w:ascii="Arial" w:hAnsi="Arial" w:cs="Arial"/>
        <w:b/>
        <w:sz w:val="20"/>
        <w:szCs w:val="20"/>
        <w:u w:val="single"/>
        <w:lang w:val="en-US"/>
      </w:rPr>
      <w:t>Olimpiad</w:t>
    </w:r>
    <w:proofErr w:type="spellEnd"/>
    <w:r w:rsidRPr="00091BB5">
      <w:rPr>
        <w:rFonts w:ascii="Arial" w:hAnsi="Arial" w:cs="Arial"/>
        <w:b/>
        <w:sz w:val="20"/>
        <w:szCs w:val="20"/>
        <w:u w:val="single"/>
        <w:lang w:val="en-US"/>
      </w:rPr>
      <w:t>/Experimental Competition</w:t>
    </w:r>
    <w:r w:rsidR="00BD01C0" w:rsidRPr="00091BB5">
      <w:rPr>
        <w:rFonts w:ascii="Arial" w:hAnsi="Arial" w:cs="Arial"/>
        <w:b/>
        <w:sz w:val="20"/>
        <w:szCs w:val="20"/>
        <w:u w:val="single"/>
        <w:lang w:val="en-US"/>
      </w:rPr>
      <w:tab/>
    </w:r>
    <w:r w:rsidR="00765C50" w:rsidRPr="00B00776">
      <w:rPr>
        <w:rStyle w:val="ab"/>
        <w:b/>
        <w:sz w:val="20"/>
        <w:szCs w:val="20"/>
        <w:u w:val="single"/>
      </w:rPr>
      <w:fldChar w:fldCharType="begin"/>
    </w:r>
    <w:r w:rsidR="00BD01C0" w:rsidRPr="00091BB5">
      <w:rPr>
        <w:rStyle w:val="ab"/>
        <w:b/>
        <w:sz w:val="20"/>
        <w:szCs w:val="20"/>
        <w:u w:val="single"/>
        <w:lang w:val="en-US"/>
      </w:rPr>
      <w:instrText xml:space="preserve"> PAGE </w:instrText>
    </w:r>
    <w:r w:rsidR="00765C50" w:rsidRPr="00B00776">
      <w:rPr>
        <w:rStyle w:val="ab"/>
        <w:b/>
        <w:sz w:val="20"/>
        <w:szCs w:val="20"/>
        <w:u w:val="single"/>
      </w:rPr>
      <w:fldChar w:fldCharType="separate"/>
    </w:r>
    <w:r w:rsidR="00F5042B" w:rsidRPr="00091BB5">
      <w:rPr>
        <w:rStyle w:val="ab"/>
        <w:b/>
        <w:noProof/>
        <w:sz w:val="20"/>
        <w:szCs w:val="20"/>
        <w:u w:val="single"/>
        <w:lang w:val="en-US"/>
      </w:rPr>
      <w:t>2</w:t>
    </w:r>
    <w:r w:rsidR="00765C50" w:rsidRPr="00B00776">
      <w:rPr>
        <w:rStyle w:val="ab"/>
        <w:b/>
        <w:sz w:val="20"/>
        <w:szCs w:val="20"/>
        <w:u w:val="single"/>
      </w:rPr>
      <w:fldChar w:fldCharType="end"/>
    </w:r>
    <w:r w:rsidR="00BD01C0" w:rsidRPr="00091BB5">
      <w:rPr>
        <w:rStyle w:val="ab"/>
        <w:b/>
        <w:sz w:val="20"/>
        <w:szCs w:val="20"/>
        <w:u w:val="single"/>
        <w:lang w:val="en-US"/>
      </w:rPr>
      <w:t>/</w:t>
    </w:r>
    <w:r w:rsidR="00765C50" w:rsidRPr="00B168E7">
      <w:rPr>
        <w:rStyle w:val="ab"/>
        <w:b/>
        <w:sz w:val="20"/>
        <w:szCs w:val="20"/>
        <w:u w:val="single"/>
      </w:rPr>
      <w:fldChar w:fldCharType="begin"/>
    </w:r>
    <w:r w:rsidR="00BD01C0" w:rsidRPr="00091BB5">
      <w:rPr>
        <w:rStyle w:val="ab"/>
        <w:b/>
        <w:sz w:val="20"/>
        <w:szCs w:val="20"/>
        <w:u w:val="single"/>
        <w:lang w:val="en-US"/>
      </w:rPr>
      <w:instrText xml:space="preserve"> NUMPAGES </w:instrText>
    </w:r>
    <w:r w:rsidR="00765C50" w:rsidRPr="00B168E7">
      <w:rPr>
        <w:rStyle w:val="ab"/>
        <w:b/>
        <w:sz w:val="20"/>
        <w:szCs w:val="20"/>
        <w:u w:val="single"/>
      </w:rPr>
      <w:fldChar w:fldCharType="separate"/>
    </w:r>
    <w:r w:rsidR="00F5042B" w:rsidRPr="00091BB5">
      <w:rPr>
        <w:rStyle w:val="ab"/>
        <w:b/>
        <w:noProof/>
        <w:sz w:val="20"/>
        <w:szCs w:val="20"/>
        <w:u w:val="single"/>
        <w:lang w:val="en-US"/>
      </w:rPr>
      <w:t>4</w:t>
    </w:r>
    <w:r w:rsidR="00765C50" w:rsidRPr="00B168E7">
      <w:rPr>
        <w:rStyle w:val="ab"/>
        <w:b/>
        <w:sz w:val="20"/>
        <w:szCs w:val="20"/>
        <w:u w:val="single"/>
      </w:rPr>
      <w:fldChar w:fldCharType="end"/>
    </w:r>
  </w:p>
  <w:p w14:paraId="032422E9" w14:textId="77777777" w:rsidR="00091BB5" w:rsidRPr="00091BB5" w:rsidRDefault="00091BB5" w:rsidP="00EE16CC">
    <w:pPr>
      <w:pStyle w:val="a5"/>
      <w:tabs>
        <w:tab w:val="clear" w:pos="4677"/>
        <w:tab w:val="clear" w:pos="9355"/>
        <w:tab w:val="right" w:pos="10466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6BA8"/>
    <w:multiLevelType w:val="multilevel"/>
    <w:tmpl w:val="D26AE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1" w15:restartNumberingAfterBreak="0">
    <w:nsid w:val="0CE55CF5"/>
    <w:multiLevelType w:val="multilevel"/>
    <w:tmpl w:val="E738EEF0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1FE7C6E"/>
    <w:multiLevelType w:val="hybridMultilevel"/>
    <w:tmpl w:val="C7CED8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A36F8"/>
    <w:multiLevelType w:val="multilevel"/>
    <w:tmpl w:val="1C3456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FDA725D"/>
    <w:multiLevelType w:val="multilevel"/>
    <w:tmpl w:val="52A4C1D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2244F60"/>
    <w:multiLevelType w:val="multilevel"/>
    <w:tmpl w:val="85EC1E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7062E37"/>
    <w:multiLevelType w:val="hybridMultilevel"/>
    <w:tmpl w:val="7B2CEAF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60B5A76"/>
    <w:multiLevelType w:val="hybridMultilevel"/>
    <w:tmpl w:val="6E0E6E5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A514812"/>
    <w:multiLevelType w:val="hybridMultilevel"/>
    <w:tmpl w:val="7D7A14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707E26"/>
    <w:multiLevelType w:val="hybridMultilevel"/>
    <w:tmpl w:val="B6427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B17A3B"/>
    <w:multiLevelType w:val="multilevel"/>
    <w:tmpl w:val="40BE35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C126843"/>
    <w:multiLevelType w:val="multilevel"/>
    <w:tmpl w:val="3380029E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D80515B"/>
    <w:multiLevelType w:val="hybridMultilevel"/>
    <w:tmpl w:val="C8863EA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BE866E5"/>
    <w:multiLevelType w:val="multilevel"/>
    <w:tmpl w:val="3E1635E0"/>
    <w:lvl w:ilvl="0">
      <w:start w:val="1"/>
      <w:numFmt w:val="decimal"/>
      <w:lvlText w:val="%1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98714AB"/>
    <w:multiLevelType w:val="hybridMultilevel"/>
    <w:tmpl w:val="48F8A02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958950266">
    <w:abstractNumId w:val="11"/>
  </w:num>
  <w:num w:numId="2" w16cid:durableId="1651900992">
    <w:abstractNumId w:val="5"/>
  </w:num>
  <w:num w:numId="3" w16cid:durableId="382868999">
    <w:abstractNumId w:val="1"/>
  </w:num>
  <w:num w:numId="4" w16cid:durableId="623197320">
    <w:abstractNumId w:val="8"/>
  </w:num>
  <w:num w:numId="5" w16cid:durableId="1622030235">
    <w:abstractNumId w:val="12"/>
  </w:num>
  <w:num w:numId="6" w16cid:durableId="2127045033">
    <w:abstractNumId w:val="14"/>
  </w:num>
  <w:num w:numId="7" w16cid:durableId="1687513539">
    <w:abstractNumId w:val="6"/>
  </w:num>
  <w:num w:numId="8" w16cid:durableId="785277973">
    <w:abstractNumId w:val="7"/>
  </w:num>
  <w:num w:numId="9" w16cid:durableId="1251044274">
    <w:abstractNumId w:val="0"/>
  </w:num>
  <w:num w:numId="10" w16cid:durableId="801457922">
    <w:abstractNumId w:val="3"/>
  </w:num>
  <w:num w:numId="11" w16cid:durableId="1695690918">
    <w:abstractNumId w:val="10"/>
  </w:num>
  <w:num w:numId="12" w16cid:durableId="405147821">
    <w:abstractNumId w:val="4"/>
  </w:num>
  <w:num w:numId="13" w16cid:durableId="1484613973">
    <w:abstractNumId w:val="13"/>
  </w:num>
  <w:num w:numId="14" w16cid:durableId="1691907218">
    <w:abstractNumId w:val="2"/>
  </w:num>
  <w:num w:numId="15" w16cid:durableId="5622573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BB6"/>
    <w:rsid w:val="00006ECB"/>
    <w:rsid w:val="00011E94"/>
    <w:rsid w:val="00013BE2"/>
    <w:rsid w:val="000161F5"/>
    <w:rsid w:val="000164D6"/>
    <w:rsid w:val="000200AE"/>
    <w:rsid w:val="00023191"/>
    <w:rsid w:val="00025613"/>
    <w:rsid w:val="00040C75"/>
    <w:rsid w:val="00055548"/>
    <w:rsid w:val="00060138"/>
    <w:rsid w:val="00064C2B"/>
    <w:rsid w:val="00066619"/>
    <w:rsid w:val="00071239"/>
    <w:rsid w:val="0007740C"/>
    <w:rsid w:val="00091BB5"/>
    <w:rsid w:val="00092687"/>
    <w:rsid w:val="000A46FF"/>
    <w:rsid w:val="000A567A"/>
    <w:rsid w:val="000B42B4"/>
    <w:rsid w:val="000C5BD9"/>
    <w:rsid w:val="000D3586"/>
    <w:rsid w:val="000E0FD8"/>
    <w:rsid w:val="000E33C4"/>
    <w:rsid w:val="000E3B58"/>
    <w:rsid w:val="000E3EEB"/>
    <w:rsid w:val="000E7E5B"/>
    <w:rsid w:val="000F27F9"/>
    <w:rsid w:val="001108D2"/>
    <w:rsid w:val="001126DC"/>
    <w:rsid w:val="0011472D"/>
    <w:rsid w:val="001160EF"/>
    <w:rsid w:val="00122345"/>
    <w:rsid w:val="00124194"/>
    <w:rsid w:val="00131BD5"/>
    <w:rsid w:val="001320DE"/>
    <w:rsid w:val="0015436C"/>
    <w:rsid w:val="00156620"/>
    <w:rsid w:val="00157E56"/>
    <w:rsid w:val="00162435"/>
    <w:rsid w:val="001627F9"/>
    <w:rsid w:val="00164FA8"/>
    <w:rsid w:val="001709E8"/>
    <w:rsid w:val="001732DF"/>
    <w:rsid w:val="00173F63"/>
    <w:rsid w:val="00174FBE"/>
    <w:rsid w:val="00177B07"/>
    <w:rsid w:val="00180371"/>
    <w:rsid w:val="00183786"/>
    <w:rsid w:val="001B127C"/>
    <w:rsid w:val="001B6AB0"/>
    <w:rsid w:val="001B6F73"/>
    <w:rsid w:val="001E1DB1"/>
    <w:rsid w:val="001F0319"/>
    <w:rsid w:val="00200E93"/>
    <w:rsid w:val="00206D83"/>
    <w:rsid w:val="0021494C"/>
    <w:rsid w:val="0022118E"/>
    <w:rsid w:val="00240E8E"/>
    <w:rsid w:val="0025052A"/>
    <w:rsid w:val="002677C9"/>
    <w:rsid w:val="00270BE8"/>
    <w:rsid w:val="00272F21"/>
    <w:rsid w:val="002A2CD0"/>
    <w:rsid w:val="002A5F0C"/>
    <w:rsid w:val="002A7827"/>
    <w:rsid w:val="002B3D5C"/>
    <w:rsid w:val="002B3F52"/>
    <w:rsid w:val="002C3D9B"/>
    <w:rsid w:val="002C491E"/>
    <w:rsid w:val="002C6FC6"/>
    <w:rsid w:val="002C70E3"/>
    <w:rsid w:val="002D0D89"/>
    <w:rsid w:val="002D374A"/>
    <w:rsid w:val="002D3F0A"/>
    <w:rsid w:val="002D5941"/>
    <w:rsid w:val="002F1A15"/>
    <w:rsid w:val="00310809"/>
    <w:rsid w:val="00315928"/>
    <w:rsid w:val="003233EB"/>
    <w:rsid w:val="0032608F"/>
    <w:rsid w:val="00332774"/>
    <w:rsid w:val="00346178"/>
    <w:rsid w:val="00354158"/>
    <w:rsid w:val="00364148"/>
    <w:rsid w:val="00372EB9"/>
    <w:rsid w:val="003743DD"/>
    <w:rsid w:val="0038072D"/>
    <w:rsid w:val="00387087"/>
    <w:rsid w:val="00387F96"/>
    <w:rsid w:val="003A7D24"/>
    <w:rsid w:val="003B4F04"/>
    <w:rsid w:val="003C2CD2"/>
    <w:rsid w:val="003C4E2C"/>
    <w:rsid w:val="003C5653"/>
    <w:rsid w:val="003D6378"/>
    <w:rsid w:val="003E7E12"/>
    <w:rsid w:val="003E7F21"/>
    <w:rsid w:val="0040659A"/>
    <w:rsid w:val="00424995"/>
    <w:rsid w:val="00424C48"/>
    <w:rsid w:val="00424D52"/>
    <w:rsid w:val="004273CA"/>
    <w:rsid w:val="00427A58"/>
    <w:rsid w:val="004338E7"/>
    <w:rsid w:val="004408C5"/>
    <w:rsid w:val="00441483"/>
    <w:rsid w:val="00442C86"/>
    <w:rsid w:val="00443C7F"/>
    <w:rsid w:val="00446ED4"/>
    <w:rsid w:val="00450F1E"/>
    <w:rsid w:val="004563D3"/>
    <w:rsid w:val="00464C80"/>
    <w:rsid w:val="00482276"/>
    <w:rsid w:val="004828F1"/>
    <w:rsid w:val="00497904"/>
    <w:rsid w:val="004A71D6"/>
    <w:rsid w:val="004B042C"/>
    <w:rsid w:val="004B146A"/>
    <w:rsid w:val="004B5C84"/>
    <w:rsid w:val="004C23A8"/>
    <w:rsid w:val="004C747D"/>
    <w:rsid w:val="004D67EC"/>
    <w:rsid w:val="004D730C"/>
    <w:rsid w:val="004E579D"/>
    <w:rsid w:val="004F555D"/>
    <w:rsid w:val="004F5A28"/>
    <w:rsid w:val="00502F20"/>
    <w:rsid w:val="0050679D"/>
    <w:rsid w:val="0051311A"/>
    <w:rsid w:val="00517A16"/>
    <w:rsid w:val="0052009C"/>
    <w:rsid w:val="005216E0"/>
    <w:rsid w:val="00524065"/>
    <w:rsid w:val="005243A0"/>
    <w:rsid w:val="005266E6"/>
    <w:rsid w:val="00542DED"/>
    <w:rsid w:val="0055587E"/>
    <w:rsid w:val="005812A9"/>
    <w:rsid w:val="00582636"/>
    <w:rsid w:val="005857DB"/>
    <w:rsid w:val="005A1C20"/>
    <w:rsid w:val="005A5DF9"/>
    <w:rsid w:val="005B0BCA"/>
    <w:rsid w:val="005B4BDD"/>
    <w:rsid w:val="005B701A"/>
    <w:rsid w:val="005C02CB"/>
    <w:rsid w:val="005C208A"/>
    <w:rsid w:val="005C408F"/>
    <w:rsid w:val="005D1202"/>
    <w:rsid w:val="005D19B8"/>
    <w:rsid w:val="005E2203"/>
    <w:rsid w:val="005E5CD5"/>
    <w:rsid w:val="005E6398"/>
    <w:rsid w:val="005E7362"/>
    <w:rsid w:val="005F2AAA"/>
    <w:rsid w:val="005F69A9"/>
    <w:rsid w:val="005F6C3C"/>
    <w:rsid w:val="006037C3"/>
    <w:rsid w:val="00634EE1"/>
    <w:rsid w:val="00637147"/>
    <w:rsid w:val="006471BF"/>
    <w:rsid w:val="0064796F"/>
    <w:rsid w:val="00654697"/>
    <w:rsid w:val="00656F4A"/>
    <w:rsid w:val="0066098A"/>
    <w:rsid w:val="00663F73"/>
    <w:rsid w:val="006652E2"/>
    <w:rsid w:val="00673F7B"/>
    <w:rsid w:val="00687809"/>
    <w:rsid w:val="00690D43"/>
    <w:rsid w:val="006944F6"/>
    <w:rsid w:val="00696DCE"/>
    <w:rsid w:val="006A6A98"/>
    <w:rsid w:val="006B2D10"/>
    <w:rsid w:val="006B51D8"/>
    <w:rsid w:val="006C0A5E"/>
    <w:rsid w:val="006C3F20"/>
    <w:rsid w:val="006D0296"/>
    <w:rsid w:val="006E0745"/>
    <w:rsid w:val="006F4E71"/>
    <w:rsid w:val="00705CF8"/>
    <w:rsid w:val="00706830"/>
    <w:rsid w:val="007128BA"/>
    <w:rsid w:val="00715BF5"/>
    <w:rsid w:val="00721A78"/>
    <w:rsid w:val="0072237B"/>
    <w:rsid w:val="00725AAE"/>
    <w:rsid w:val="00727E09"/>
    <w:rsid w:val="007372EA"/>
    <w:rsid w:val="00743173"/>
    <w:rsid w:val="00752C5B"/>
    <w:rsid w:val="00752D86"/>
    <w:rsid w:val="0076127A"/>
    <w:rsid w:val="00765C50"/>
    <w:rsid w:val="007678E8"/>
    <w:rsid w:val="0077649D"/>
    <w:rsid w:val="00785C3C"/>
    <w:rsid w:val="00795CFD"/>
    <w:rsid w:val="0079746B"/>
    <w:rsid w:val="007A3F58"/>
    <w:rsid w:val="007B7C01"/>
    <w:rsid w:val="007E2038"/>
    <w:rsid w:val="007F23C8"/>
    <w:rsid w:val="00801B2F"/>
    <w:rsid w:val="00802786"/>
    <w:rsid w:val="008050EA"/>
    <w:rsid w:val="00813FC0"/>
    <w:rsid w:val="008145BA"/>
    <w:rsid w:val="0081613B"/>
    <w:rsid w:val="0084555C"/>
    <w:rsid w:val="00852A2D"/>
    <w:rsid w:val="00856033"/>
    <w:rsid w:val="008567CA"/>
    <w:rsid w:val="00856ACE"/>
    <w:rsid w:val="00861CAD"/>
    <w:rsid w:val="0086206B"/>
    <w:rsid w:val="00875370"/>
    <w:rsid w:val="00877364"/>
    <w:rsid w:val="00881632"/>
    <w:rsid w:val="00886376"/>
    <w:rsid w:val="0089237A"/>
    <w:rsid w:val="008938EC"/>
    <w:rsid w:val="008A1217"/>
    <w:rsid w:val="008A434B"/>
    <w:rsid w:val="008B0BD6"/>
    <w:rsid w:val="008B26EC"/>
    <w:rsid w:val="008B743C"/>
    <w:rsid w:val="008C2031"/>
    <w:rsid w:val="008C2D87"/>
    <w:rsid w:val="008C6E00"/>
    <w:rsid w:val="008D1E86"/>
    <w:rsid w:val="008D322C"/>
    <w:rsid w:val="008E06EF"/>
    <w:rsid w:val="008E2718"/>
    <w:rsid w:val="008F3D7C"/>
    <w:rsid w:val="0090162F"/>
    <w:rsid w:val="00902FFF"/>
    <w:rsid w:val="00903B3B"/>
    <w:rsid w:val="00904805"/>
    <w:rsid w:val="0090587D"/>
    <w:rsid w:val="0090598F"/>
    <w:rsid w:val="00906494"/>
    <w:rsid w:val="00906CFE"/>
    <w:rsid w:val="00907A53"/>
    <w:rsid w:val="00912CA1"/>
    <w:rsid w:val="00916691"/>
    <w:rsid w:val="009171D2"/>
    <w:rsid w:val="009448C6"/>
    <w:rsid w:val="009507CD"/>
    <w:rsid w:val="009617F8"/>
    <w:rsid w:val="00964FCB"/>
    <w:rsid w:val="009670ED"/>
    <w:rsid w:val="00967D0C"/>
    <w:rsid w:val="00985A14"/>
    <w:rsid w:val="00986057"/>
    <w:rsid w:val="00987A53"/>
    <w:rsid w:val="00992F60"/>
    <w:rsid w:val="00993031"/>
    <w:rsid w:val="00995BB6"/>
    <w:rsid w:val="009A45E0"/>
    <w:rsid w:val="009B735D"/>
    <w:rsid w:val="009C1717"/>
    <w:rsid w:val="009C24CD"/>
    <w:rsid w:val="009D05E9"/>
    <w:rsid w:val="009D3716"/>
    <w:rsid w:val="009D706A"/>
    <w:rsid w:val="009E3CF0"/>
    <w:rsid w:val="009F01E2"/>
    <w:rsid w:val="009F5AFD"/>
    <w:rsid w:val="00A01634"/>
    <w:rsid w:val="00A15D40"/>
    <w:rsid w:val="00A25101"/>
    <w:rsid w:val="00A30247"/>
    <w:rsid w:val="00A46A20"/>
    <w:rsid w:val="00A56194"/>
    <w:rsid w:val="00A61F6E"/>
    <w:rsid w:val="00A6708A"/>
    <w:rsid w:val="00A67467"/>
    <w:rsid w:val="00A67D71"/>
    <w:rsid w:val="00A713E5"/>
    <w:rsid w:val="00A77FB9"/>
    <w:rsid w:val="00A831BB"/>
    <w:rsid w:val="00A849A5"/>
    <w:rsid w:val="00A85FEA"/>
    <w:rsid w:val="00A92AB6"/>
    <w:rsid w:val="00AA24A6"/>
    <w:rsid w:val="00AA5315"/>
    <w:rsid w:val="00AB53CF"/>
    <w:rsid w:val="00AB6FA7"/>
    <w:rsid w:val="00AC106C"/>
    <w:rsid w:val="00AC3574"/>
    <w:rsid w:val="00AD04CC"/>
    <w:rsid w:val="00AD182B"/>
    <w:rsid w:val="00AD7871"/>
    <w:rsid w:val="00AE04BB"/>
    <w:rsid w:val="00AE3E7A"/>
    <w:rsid w:val="00AE768F"/>
    <w:rsid w:val="00AF5496"/>
    <w:rsid w:val="00AF6BF5"/>
    <w:rsid w:val="00B00A2F"/>
    <w:rsid w:val="00B022CA"/>
    <w:rsid w:val="00B03274"/>
    <w:rsid w:val="00B05E2E"/>
    <w:rsid w:val="00B12417"/>
    <w:rsid w:val="00B173A8"/>
    <w:rsid w:val="00B2053A"/>
    <w:rsid w:val="00B25290"/>
    <w:rsid w:val="00B25DC7"/>
    <w:rsid w:val="00B263E8"/>
    <w:rsid w:val="00B30D9C"/>
    <w:rsid w:val="00B43A03"/>
    <w:rsid w:val="00B4597C"/>
    <w:rsid w:val="00B53BF2"/>
    <w:rsid w:val="00B5419D"/>
    <w:rsid w:val="00B56FE4"/>
    <w:rsid w:val="00B66883"/>
    <w:rsid w:val="00B72F77"/>
    <w:rsid w:val="00B7596A"/>
    <w:rsid w:val="00B770A3"/>
    <w:rsid w:val="00B77E89"/>
    <w:rsid w:val="00B80748"/>
    <w:rsid w:val="00B85283"/>
    <w:rsid w:val="00B86978"/>
    <w:rsid w:val="00B955A1"/>
    <w:rsid w:val="00BB5826"/>
    <w:rsid w:val="00BB7134"/>
    <w:rsid w:val="00BC1036"/>
    <w:rsid w:val="00BC2D67"/>
    <w:rsid w:val="00BD01C0"/>
    <w:rsid w:val="00BD0CEE"/>
    <w:rsid w:val="00BD4DD0"/>
    <w:rsid w:val="00BD4FC2"/>
    <w:rsid w:val="00BE5C72"/>
    <w:rsid w:val="00C0117B"/>
    <w:rsid w:val="00C049CA"/>
    <w:rsid w:val="00C06C93"/>
    <w:rsid w:val="00C178D9"/>
    <w:rsid w:val="00C20919"/>
    <w:rsid w:val="00C32A83"/>
    <w:rsid w:val="00C444A5"/>
    <w:rsid w:val="00C45DE7"/>
    <w:rsid w:val="00C5364E"/>
    <w:rsid w:val="00C6355E"/>
    <w:rsid w:val="00C64A0A"/>
    <w:rsid w:val="00C75A3D"/>
    <w:rsid w:val="00C769CA"/>
    <w:rsid w:val="00C76A1A"/>
    <w:rsid w:val="00C77DF2"/>
    <w:rsid w:val="00C8528B"/>
    <w:rsid w:val="00C87CE7"/>
    <w:rsid w:val="00C92187"/>
    <w:rsid w:val="00C935C5"/>
    <w:rsid w:val="00C93CB7"/>
    <w:rsid w:val="00CA2C5C"/>
    <w:rsid w:val="00CA372B"/>
    <w:rsid w:val="00CA4E58"/>
    <w:rsid w:val="00CB2559"/>
    <w:rsid w:val="00CB4363"/>
    <w:rsid w:val="00CC00A5"/>
    <w:rsid w:val="00CD37E8"/>
    <w:rsid w:val="00CD39C0"/>
    <w:rsid w:val="00CD69CE"/>
    <w:rsid w:val="00CD7F54"/>
    <w:rsid w:val="00CE35BF"/>
    <w:rsid w:val="00CF381D"/>
    <w:rsid w:val="00CF7221"/>
    <w:rsid w:val="00D0165F"/>
    <w:rsid w:val="00D01F63"/>
    <w:rsid w:val="00D03BBC"/>
    <w:rsid w:val="00D1041E"/>
    <w:rsid w:val="00D12EAD"/>
    <w:rsid w:val="00D1509F"/>
    <w:rsid w:val="00D2385D"/>
    <w:rsid w:val="00D3133A"/>
    <w:rsid w:val="00D45BB0"/>
    <w:rsid w:val="00D46DC6"/>
    <w:rsid w:val="00D52138"/>
    <w:rsid w:val="00D64515"/>
    <w:rsid w:val="00D65F0D"/>
    <w:rsid w:val="00D67B0F"/>
    <w:rsid w:val="00D74A94"/>
    <w:rsid w:val="00D9236F"/>
    <w:rsid w:val="00D971AE"/>
    <w:rsid w:val="00DA425F"/>
    <w:rsid w:val="00DB36C7"/>
    <w:rsid w:val="00DC66E6"/>
    <w:rsid w:val="00DC78BF"/>
    <w:rsid w:val="00DE61F3"/>
    <w:rsid w:val="00DE75F3"/>
    <w:rsid w:val="00DF7DF3"/>
    <w:rsid w:val="00E025BF"/>
    <w:rsid w:val="00E0407F"/>
    <w:rsid w:val="00E1259F"/>
    <w:rsid w:val="00E17AFA"/>
    <w:rsid w:val="00E25671"/>
    <w:rsid w:val="00E324EF"/>
    <w:rsid w:val="00E32CF5"/>
    <w:rsid w:val="00E33088"/>
    <w:rsid w:val="00E3441E"/>
    <w:rsid w:val="00E368B0"/>
    <w:rsid w:val="00E3747B"/>
    <w:rsid w:val="00E41CA1"/>
    <w:rsid w:val="00E42AF4"/>
    <w:rsid w:val="00E56868"/>
    <w:rsid w:val="00E607B1"/>
    <w:rsid w:val="00E63ECE"/>
    <w:rsid w:val="00E64E89"/>
    <w:rsid w:val="00E72B0B"/>
    <w:rsid w:val="00E72B1B"/>
    <w:rsid w:val="00E857FD"/>
    <w:rsid w:val="00E867C9"/>
    <w:rsid w:val="00E92F99"/>
    <w:rsid w:val="00E953F9"/>
    <w:rsid w:val="00E95D61"/>
    <w:rsid w:val="00EA16E3"/>
    <w:rsid w:val="00EA2C22"/>
    <w:rsid w:val="00EA3AA7"/>
    <w:rsid w:val="00EA4C93"/>
    <w:rsid w:val="00EA4FC8"/>
    <w:rsid w:val="00EB0027"/>
    <w:rsid w:val="00EB5935"/>
    <w:rsid w:val="00ED118E"/>
    <w:rsid w:val="00ED1274"/>
    <w:rsid w:val="00ED6DA7"/>
    <w:rsid w:val="00EE16CC"/>
    <w:rsid w:val="00EF16DD"/>
    <w:rsid w:val="00EF57F5"/>
    <w:rsid w:val="00F11F0D"/>
    <w:rsid w:val="00F16168"/>
    <w:rsid w:val="00F254DE"/>
    <w:rsid w:val="00F30083"/>
    <w:rsid w:val="00F333D9"/>
    <w:rsid w:val="00F4774A"/>
    <w:rsid w:val="00F5042B"/>
    <w:rsid w:val="00F51B8A"/>
    <w:rsid w:val="00F57FE3"/>
    <w:rsid w:val="00F62717"/>
    <w:rsid w:val="00F62FC2"/>
    <w:rsid w:val="00F67E9C"/>
    <w:rsid w:val="00F70432"/>
    <w:rsid w:val="00F86A7F"/>
    <w:rsid w:val="00F86C38"/>
    <w:rsid w:val="00F9372A"/>
    <w:rsid w:val="00FA6318"/>
    <w:rsid w:val="00FB1158"/>
    <w:rsid w:val="00FB3588"/>
    <w:rsid w:val="00FB7336"/>
    <w:rsid w:val="00FE036F"/>
    <w:rsid w:val="00FE28AD"/>
    <w:rsid w:val="00FE4339"/>
    <w:rsid w:val="00FE4C73"/>
    <w:rsid w:val="00FE5D4E"/>
    <w:rsid w:val="00FE5EA1"/>
    <w:rsid w:val="00FF07A8"/>
    <w:rsid w:val="00FF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8BE118"/>
  <w15:docId w15:val="{9EA4D535-F585-403E-A2CC-70FAAFAD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5BB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37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A7D24"/>
    <w:pPr>
      <w:spacing w:line="360" w:lineRule="auto"/>
      <w:jc w:val="center"/>
    </w:pPr>
    <w:rPr>
      <w:b/>
      <w:bCs/>
      <w:lang w:val="en-US" w:eastAsia="en-US"/>
    </w:rPr>
  </w:style>
  <w:style w:type="character" w:customStyle="1" w:styleId="a4">
    <w:name w:val="Заголовок Знак"/>
    <w:link w:val="a3"/>
    <w:rsid w:val="003A7D24"/>
    <w:rPr>
      <w:b/>
      <w:bCs/>
      <w:sz w:val="24"/>
      <w:szCs w:val="24"/>
      <w:lang w:val="en-US" w:eastAsia="en-US"/>
    </w:rPr>
  </w:style>
  <w:style w:type="paragraph" w:styleId="a5">
    <w:name w:val="header"/>
    <w:basedOn w:val="a"/>
    <w:link w:val="a6"/>
    <w:rsid w:val="003A7D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A7D24"/>
    <w:rPr>
      <w:sz w:val="24"/>
      <w:szCs w:val="24"/>
    </w:rPr>
  </w:style>
  <w:style w:type="paragraph" w:styleId="a7">
    <w:name w:val="footer"/>
    <w:basedOn w:val="a"/>
    <w:link w:val="a8"/>
    <w:rsid w:val="003A7D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3A7D24"/>
    <w:rPr>
      <w:sz w:val="24"/>
      <w:szCs w:val="24"/>
    </w:rPr>
  </w:style>
  <w:style w:type="paragraph" w:styleId="a9">
    <w:name w:val="Balloon Text"/>
    <w:basedOn w:val="a"/>
    <w:link w:val="aa"/>
    <w:rsid w:val="003A7D2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3A7D24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3A7D24"/>
  </w:style>
  <w:style w:type="character" w:styleId="ac">
    <w:name w:val="Placeholder Text"/>
    <w:basedOn w:val="a0"/>
    <w:uiPriority w:val="99"/>
    <w:semiHidden/>
    <w:rsid w:val="003C4E2C"/>
    <w:rPr>
      <w:color w:val="808080"/>
    </w:rPr>
  </w:style>
  <w:style w:type="character" w:customStyle="1" w:styleId="10">
    <w:name w:val="Заголовок 1 Знак"/>
    <w:basedOn w:val="a0"/>
    <w:link w:val="1"/>
    <w:rsid w:val="00737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annotation reference"/>
    <w:basedOn w:val="a0"/>
    <w:semiHidden/>
    <w:unhideWhenUsed/>
    <w:rsid w:val="0038072D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38072D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38072D"/>
  </w:style>
  <w:style w:type="paragraph" w:styleId="af0">
    <w:name w:val="annotation subject"/>
    <w:basedOn w:val="ae"/>
    <w:next w:val="ae"/>
    <w:link w:val="af1"/>
    <w:semiHidden/>
    <w:unhideWhenUsed/>
    <w:rsid w:val="0038072D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38072D"/>
    <w:rPr>
      <w:b/>
      <w:bCs/>
    </w:rPr>
  </w:style>
  <w:style w:type="paragraph" w:styleId="af2">
    <w:name w:val="List Paragraph"/>
    <w:basedOn w:val="a"/>
    <w:uiPriority w:val="34"/>
    <w:qFormat/>
    <w:rsid w:val="008C2031"/>
    <w:pPr>
      <w:ind w:left="720"/>
      <w:contextualSpacing/>
    </w:pPr>
  </w:style>
  <w:style w:type="paragraph" w:styleId="af3">
    <w:name w:val="footnote text"/>
    <w:basedOn w:val="a"/>
    <w:link w:val="af4"/>
    <w:semiHidden/>
    <w:rsid w:val="00992F60"/>
    <w:rPr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992F60"/>
  </w:style>
  <w:style w:type="character" w:styleId="af5">
    <w:name w:val="footnote reference"/>
    <w:basedOn w:val="a0"/>
    <w:semiHidden/>
    <w:rsid w:val="00992F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6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43C0B-76F1-4C4D-A42A-02E9B253B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Задание 2</vt:lpstr>
    </vt:vector>
  </TitlesOfParts>
  <Company>Home</Company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 2</dc:title>
  <dc:creator>user</dc:creator>
  <cp:lastModifiedBy>User</cp:lastModifiedBy>
  <cp:revision>28</cp:revision>
  <cp:lastPrinted>2022-02-20T11:15:00Z</cp:lastPrinted>
  <dcterms:created xsi:type="dcterms:W3CDTF">2023-12-30T15:52:00Z</dcterms:created>
  <dcterms:modified xsi:type="dcterms:W3CDTF">2024-01-09T05:08:00Z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