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2B98" w14:textId="13FEEB2D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НА ОБРАЗОВАНИЕТО И НАУКАТА</w:t>
      </w:r>
    </w:p>
    <w:p w14:paraId="0B035830" w14:textId="77777777" w:rsidR="00404C8C" w:rsidRDefault="00404C8C" w:rsidP="00404C8C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НАЦИОНАЛНА КОМИСИЯ ЗА ОРГАНИЗИРАНЕ НА ОЛИМПИАДАТА ПО АСТРОНОМИЯ</w:t>
      </w:r>
    </w:p>
    <w:p w14:paraId="1A5AE77B" w14:textId="77777777" w:rsidR="00404C8C" w:rsidRDefault="00404C8C" w:rsidP="00404C8C">
      <w:pPr>
        <w:jc w:val="center"/>
        <w:rPr>
          <w:b/>
          <w:lang w:val="ru-RU"/>
        </w:rPr>
      </w:pPr>
      <w:r>
        <w:rPr>
          <w:b/>
        </w:rPr>
        <w:t>ХХ</w:t>
      </w:r>
      <w:r>
        <w:rPr>
          <w:b/>
          <w:lang w:val="en-US"/>
        </w:rPr>
        <w:t>V</w:t>
      </w:r>
      <w:r w:rsidR="00DC470E">
        <w:rPr>
          <w:b/>
        </w:rPr>
        <w:t>І</w:t>
      </w:r>
      <w:r>
        <w:rPr>
          <w:b/>
        </w:rPr>
        <w:t xml:space="preserve"> НАЦИОНАЛНА ОЛИМПИАДА ПО АСТРОНОМИЯ</w:t>
      </w:r>
    </w:p>
    <w:p w14:paraId="2C6F1C72" w14:textId="77777777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http</w:t>
      </w:r>
      <w:r>
        <w:rPr>
          <w:b/>
          <w:lang w:val="ru-RU"/>
        </w:rPr>
        <w:t>://</w:t>
      </w:r>
      <w:proofErr w:type="spellStart"/>
      <w:r>
        <w:rPr>
          <w:b/>
          <w:lang w:val="en-US"/>
        </w:rPr>
        <w:t>astro</w:t>
      </w:r>
      <w:proofErr w:type="spellEnd"/>
      <w:r>
        <w:rPr>
          <w:b/>
          <w:lang w:val="ru-RU"/>
        </w:rPr>
        <w:t>-</w:t>
      </w:r>
      <w:proofErr w:type="spellStart"/>
      <w:r>
        <w:rPr>
          <w:b/>
          <w:lang w:val="en-US"/>
        </w:rPr>
        <w:t>olymp</w:t>
      </w:r>
      <w:proofErr w:type="spellEnd"/>
      <w:r>
        <w:rPr>
          <w:b/>
          <w:lang w:val="ru-RU"/>
        </w:rPr>
        <w:t>.</w:t>
      </w:r>
      <w:r>
        <w:rPr>
          <w:b/>
          <w:lang w:val="en-US"/>
        </w:rPr>
        <w:t>org</w:t>
      </w:r>
    </w:p>
    <w:p w14:paraId="3DA3152F" w14:textId="77777777" w:rsidR="00404C8C" w:rsidRDefault="00404C8C" w:rsidP="00404C8C">
      <w:pPr>
        <w:rPr>
          <w:lang w:val="ru-RU"/>
        </w:rPr>
      </w:pPr>
    </w:p>
    <w:p w14:paraId="347088C3" w14:textId="77777777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I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кръг</w:t>
      </w:r>
      <w:r>
        <w:rPr>
          <w:b/>
          <w:iCs/>
        </w:rPr>
        <w:t xml:space="preserve">, </w:t>
      </w:r>
      <w:r w:rsidR="00DC470E">
        <w:rPr>
          <w:b/>
          <w:iCs/>
        </w:rPr>
        <w:t>6 май</w:t>
      </w:r>
      <w:r>
        <w:rPr>
          <w:b/>
          <w:iCs/>
        </w:rPr>
        <w:t xml:space="preserve"> 202</w:t>
      </w:r>
      <w:r w:rsidR="00DC470E">
        <w:rPr>
          <w:b/>
          <w:iCs/>
          <w:lang w:val="en-US"/>
        </w:rPr>
        <w:t>3</w:t>
      </w:r>
      <w:r>
        <w:rPr>
          <w:b/>
          <w:iCs/>
        </w:rPr>
        <w:t xml:space="preserve"> г.</w:t>
      </w:r>
    </w:p>
    <w:p w14:paraId="5C3B6EC4" w14:textId="77777777" w:rsidR="00404C8C" w:rsidRDefault="00404C8C" w:rsidP="00404C8C">
      <w:pPr>
        <w:jc w:val="center"/>
        <w:rPr>
          <w:b/>
          <w:lang w:val="ru-RU"/>
        </w:rPr>
      </w:pPr>
    </w:p>
    <w:p w14:paraId="6F152B71" w14:textId="2D868B66" w:rsidR="00404C8C" w:rsidRDefault="00404C8C" w:rsidP="00404C8C">
      <w:pPr>
        <w:jc w:val="center"/>
        <w:rPr>
          <w:b/>
          <w:i/>
        </w:rPr>
      </w:pPr>
      <w:r>
        <w:rPr>
          <w:b/>
          <w:i/>
        </w:rPr>
        <w:t xml:space="preserve">Ученици от </w:t>
      </w:r>
      <w:r w:rsidR="008E5CF5">
        <w:rPr>
          <w:b/>
          <w:i/>
          <w:lang w:val="ru-RU"/>
        </w:rPr>
        <w:t>9-10</w:t>
      </w:r>
      <w:r>
        <w:rPr>
          <w:b/>
          <w:i/>
        </w:rPr>
        <w:t xml:space="preserve"> клас</w:t>
      </w:r>
      <w:r w:rsidR="001C5949">
        <w:rPr>
          <w:b/>
          <w:i/>
        </w:rPr>
        <w:t xml:space="preserve"> – решения </w:t>
      </w:r>
      <w:r>
        <w:rPr>
          <w:b/>
          <w:i/>
        </w:rPr>
        <w:t xml:space="preserve"> </w:t>
      </w:r>
    </w:p>
    <w:p w14:paraId="1A3090E1" w14:textId="77777777" w:rsidR="00450013" w:rsidRDefault="00450013" w:rsidP="00404C8C">
      <w:pPr>
        <w:jc w:val="center"/>
      </w:pPr>
    </w:p>
    <w:p w14:paraId="5432C0E8" w14:textId="77777777" w:rsidR="00411B64" w:rsidRPr="000D56C7" w:rsidRDefault="00450013" w:rsidP="00411B64">
      <w:pPr>
        <w:ind w:firstLine="709"/>
        <w:jc w:val="both"/>
        <w:rPr>
          <w:rFonts w:eastAsiaTheme="minorEastAsia"/>
          <w:lang w:eastAsia="en-US"/>
        </w:rPr>
      </w:pPr>
      <w:r w:rsidRPr="00450013">
        <w:rPr>
          <w:sz w:val="28"/>
          <w:szCs w:val="28"/>
        </w:rPr>
        <w:tab/>
      </w:r>
      <w:r w:rsidRPr="000D56C7">
        <w:rPr>
          <w:b/>
        </w:rPr>
        <w:t xml:space="preserve">1 задача. </w:t>
      </w:r>
      <w:r w:rsidR="00411B64" w:rsidRPr="000D56C7">
        <w:rPr>
          <w:b/>
        </w:rPr>
        <w:t xml:space="preserve">Ново Слънце. </w:t>
      </w:r>
      <w:r w:rsidR="00411B64" w:rsidRPr="000D56C7">
        <w:rPr>
          <w:rFonts w:eastAsiaTheme="minorEastAsia"/>
          <w:lang w:eastAsia="en-US"/>
        </w:rPr>
        <w:t xml:space="preserve">В далечното бъдеще с напредването на еволюцията на Слънцето човешката цивилизация решава да премести цялата Земя около друга подходяща звезда. На първо време Земята се отправя към звездата Проксима от Центавър и влиза в кръгова орбита около нея. Орбиталният радиус е такъв, че нашата планета да получава от звездата същото количество лъчиста енергия, каквото получава сега от Слънцето. </w:t>
      </w:r>
    </w:p>
    <w:p w14:paraId="3A1F74D3" w14:textId="77777777" w:rsidR="00411B64" w:rsidRPr="000D56C7" w:rsidRDefault="00622F7B" w:rsidP="00622F7B">
      <w:pPr>
        <w:pStyle w:val="a5"/>
        <w:numPr>
          <w:ilvl w:val="0"/>
          <w:numId w:val="2"/>
        </w:numPr>
        <w:tabs>
          <w:tab w:val="left" w:pos="993"/>
        </w:tabs>
        <w:spacing w:line="259" w:lineRule="auto"/>
        <w:ind w:left="0"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b/>
          <w:lang w:eastAsia="en-US"/>
        </w:rPr>
        <w:t>А)</w:t>
      </w:r>
      <w:r w:rsidRPr="000D56C7">
        <w:rPr>
          <w:rFonts w:eastAsiaTheme="minorEastAsia"/>
          <w:lang w:eastAsia="en-US"/>
        </w:rPr>
        <w:t xml:space="preserve"> </w:t>
      </w:r>
      <w:r w:rsidR="00411B64" w:rsidRPr="000D56C7">
        <w:rPr>
          <w:rFonts w:eastAsiaTheme="minorEastAsia"/>
          <w:lang w:eastAsia="en-US"/>
        </w:rPr>
        <w:t>Намерете радиуса на орбитата на Земята около Проксима</w:t>
      </w:r>
      <w:r w:rsidR="00202B9E" w:rsidRPr="000D56C7">
        <w:rPr>
          <w:rFonts w:eastAsiaTheme="minorEastAsia"/>
          <w:lang w:val="en-US" w:eastAsia="en-US"/>
        </w:rPr>
        <w:t xml:space="preserve"> </w:t>
      </w:r>
      <w:r w:rsidR="00202B9E" w:rsidRPr="000D56C7">
        <w:rPr>
          <w:rFonts w:eastAsiaTheme="minorEastAsia"/>
          <w:lang w:eastAsia="en-US"/>
        </w:rPr>
        <w:t xml:space="preserve">в </w:t>
      </w:r>
      <w:r w:rsidR="000876EC" w:rsidRPr="000D56C7">
        <w:rPr>
          <w:rFonts w:eastAsiaTheme="minorEastAsia"/>
          <w:lang w:eastAsia="en-US"/>
        </w:rPr>
        <w:t xml:space="preserve">астрономически единици и в </w:t>
      </w:r>
      <w:r w:rsidR="00202B9E" w:rsidRPr="000D56C7">
        <w:rPr>
          <w:rFonts w:eastAsiaTheme="minorEastAsia"/>
          <w:lang w:eastAsia="en-US"/>
        </w:rPr>
        <w:t>километри</w:t>
      </w:r>
      <w:r w:rsidR="00411B64" w:rsidRPr="000D56C7">
        <w:rPr>
          <w:rFonts w:eastAsiaTheme="minorEastAsia"/>
          <w:lang w:eastAsia="en-US"/>
        </w:rPr>
        <w:t>.</w:t>
      </w:r>
    </w:p>
    <w:p w14:paraId="63D195BF" w14:textId="77777777" w:rsidR="00411B64" w:rsidRPr="000D56C7" w:rsidRDefault="00622F7B" w:rsidP="00622F7B">
      <w:pPr>
        <w:pStyle w:val="a5"/>
        <w:numPr>
          <w:ilvl w:val="0"/>
          <w:numId w:val="2"/>
        </w:numPr>
        <w:tabs>
          <w:tab w:val="left" w:pos="993"/>
        </w:tabs>
        <w:spacing w:line="259" w:lineRule="auto"/>
        <w:ind w:left="0"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b/>
          <w:lang w:eastAsia="en-US"/>
        </w:rPr>
        <w:t>Б)</w:t>
      </w:r>
      <w:r w:rsidRPr="000D56C7">
        <w:rPr>
          <w:rFonts w:eastAsiaTheme="minorEastAsia"/>
          <w:lang w:eastAsia="en-US"/>
        </w:rPr>
        <w:t xml:space="preserve"> </w:t>
      </w:r>
      <w:r w:rsidR="00411B64" w:rsidRPr="000D56C7">
        <w:rPr>
          <w:rFonts w:eastAsiaTheme="minorEastAsia"/>
          <w:lang w:eastAsia="en-US"/>
        </w:rPr>
        <w:t>През какъв период от време земните жители ще празнуват Нова година?</w:t>
      </w:r>
    </w:p>
    <w:p w14:paraId="7A6AAB15" w14:textId="77777777" w:rsidR="00411B64" w:rsidRPr="000D56C7" w:rsidRDefault="00622F7B" w:rsidP="00622F7B">
      <w:pPr>
        <w:pStyle w:val="a5"/>
        <w:numPr>
          <w:ilvl w:val="0"/>
          <w:numId w:val="2"/>
        </w:numPr>
        <w:tabs>
          <w:tab w:val="left" w:pos="993"/>
        </w:tabs>
        <w:spacing w:line="259" w:lineRule="auto"/>
        <w:ind w:left="0"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b/>
          <w:lang w:eastAsia="en-US"/>
        </w:rPr>
        <w:t>В)</w:t>
      </w:r>
      <w:r w:rsidRPr="000D56C7">
        <w:rPr>
          <w:rFonts w:eastAsiaTheme="minorEastAsia"/>
          <w:lang w:eastAsia="en-US"/>
        </w:rPr>
        <w:t xml:space="preserve"> </w:t>
      </w:r>
      <w:r w:rsidR="00411B64" w:rsidRPr="000D56C7">
        <w:rPr>
          <w:rFonts w:eastAsiaTheme="minorEastAsia"/>
          <w:lang w:eastAsia="en-US"/>
        </w:rPr>
        <w:t xml:space="preserve">С мощните технически средства на напредналата човешка цивилизация се изменя периодът на околоосно въртене на Земята. Какъв трябва да бъде той, така че слънчевото денонощие на Земята да е равно на </w:t>
      </w:r>
      <w:r w:rsidR="00181D01" w:rsidRPr="000D56C7">
        <w:rPr>
          <w:rFonts w:eastAsiaTheme="minorEastAsia"/>
          <w:lang w:eastAsia="en-US"/>
        </w:rPr>
        <w:t xml:space="preserve">             </w:t>
      </w:r>
      <w:r w:rsidR="00411B64" w:rsidRPr="000D56C7">
        <w:rPr>
          <w:rFonts w:eastAsiaTheme="minorEastAsia"/>
          <w:lang w:eastAsia="en-US"/>
        </w:rPr>
        <w:t>24 часа?</w:t>
      </w:r>
    </w:p>
    <w:p w14:paraId="693237A4" w14:textId="77777777" w:rsidR="00411B64" w:rsidRPr="000D56C7" w:rsidRDefault="00622F7B" w:rsidP="00622F7B">
      <w:pPr>
        <w:pStyle w:val="a5"/>
        <w:numPr>
          <w:ilvl w:val="0"/>
          <w:numId w:val="2"/>
        </w:numPr>
        <w:tabs>
          <w:tab w:val="left" w:pos="993"/>
        </w:tabs>
        <w:spacing w:line="259" w:lineRule="auto"/>
        <w:ind w:left="0"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b/>
          <w:lang w:eastAsia="en-US"/>
        </w:rPr>
        <w:t>Г)</w:t>
      </w:r>
      <w:r w:rsidRPr="000D56C7">
        <w:rPr>
          <w:rFonts w:eastAsiaTheme="minorEastAsia"/>
          <w:lang w:eastAsia="en-US"/>
        </w:rPr>
        <w:t xml:space="preserve"> </w:t>
      </w:r>
      <w:r w:rsidR="00783A39" w:rsidRPr="000D56C7">
        <w:rPr>
          <w:rFonts w:eastAsiaTheme="minorEastAsia"/>
          <w:lang w:eastAsia="en-US"/>
        </w:rPr>
        <w:t xml:space="preserve">Какво ще бъде усещането на земните жители за дневната светлина при тези условия – ще </w:t>
      </w:r>
      <w:r w:rsidR="00411B64" w:rsidRPr="000D56C7">
        <w:rPr>
          <w:rFonts w:eastAsiaTheme="minorEastAsia"/>
          <w:lang w:eastAsia="en-US"/>
        </w:rPr>
        <w:t xml:space="preserve">бъде ли за </w:t>
      </w:r>
      <w:r w:rsidR="00783A39" w:rsidRPr="000D56C7">
        <w:rPr>
          <w:rFonts w:eastAsiaTheme="minorEastAsia"/>
          <w:lang w:eastAsia="en-US"/>
        </w:rPr>
        <w:t xml:space="preserve">техните очи тя </w:t>
      </w:r>
      <w:r w:rsidR="00411B64" w:rsidRPr="000D56C7">
        <w:rPr>
          <w:rFonts w:eastAsiaTheme="minorEastAsia"/>
          <w:lang w:eastAsia="en-US"/>
        </w:rPr>
        <w:t>така ярка, както е сега, когато Земята обикаля около Слънцето?</w:t>
      </w:r>
    </w:p>
    <w:p w14:paraId="468D87E3" w14:textId="77777777" w:rsidR="00132843" w:rsidRPr="000D56C7" w:rsidRDefault="00411B64" w:rsidP="00132843">
      <w:pPr>
        <w:spacing w:line="259" w:lineRule="auto"/>
        <w:ind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lang w:eastAsia="en-US"/>
        </w:rPr>
        <w:t xml:space="preserve">Масата на Проксима е 0.1221 слънчеви маси, а нейната болометрична светимост е 0.001567 части от слънчевата светимост. </w:t>
      </w:r>
      <w:r w:rsidR="00202B9E" w:rsidRPr="000D56C7">
        <w:rPr>
          <w:rFonts w:eastAsiaTheme="minorEastAsia"/>
          <w:lang w:eastAsia="en-US"/>
        </w:rPr>
        <w:t>Разстоянието от Земята до Слънцето е 149.6 × 10</w:t>
      </w:r>
      <w:r w:rsidR="00202B9E" w:rsidRPr="000D56C7">
        <w:rPr>
          <w:rFonts w:eastAsiaTheme="minorEastAsia"/>
          <w:vertAlign w:val="superscript"/>
          <w:lang w:eastAsia="en-US"/>
        </w:rPr>
        <w:t>6</w:t>
      </w:r>
      <w:r w:rsidR="00202B9E" w:rsidRPr="000D56C7">
        <w:rPr>
          <w:rFonts w:eastAsiaTheme="minorEastAsia"/>
          <w:lang w:eastAsia="en-US"/>
        </w:rPr>
        <w:t xml:space="preserve"> </w:t>
      </w:r>
      <w:r w:rsidR="00202B9E" w:rsidRPr="000D56C7">
        <w:rPr>
          <w:rFonts w:eastAsiaTheme="minorEastAsia"/>
          <w:lang w:val="en-US" w:eastAsia="en-US"/>
        </w:rPr>
        <w:t>km</w:t>
      </w:r>
      <w:r w:rsidRPr="000D56C7">
        <w:rPr>
          <w:rFonts w:eastAsiaTheme="minorEastAsia"/>
          <w:lang w:eastAsia="en-US"/>
        </w:rPr>
        <w:t>.</w:t>
      </w:r>
    </w:p>
    <w:p w14:paraId="3EA2EC3A" w14:textId="77777777" w:rsidR="00132843" w:rsidRPr="000D56C7" w:rsidRDefault="00132843" w:rsidP="00132843">
      <w:pPr>
        <w:spacing w:line="259" w:lineRule="auto"/>
        <w:ind w:firstLine="709"/>
        <w:jc w:val="both"/>
        <w:rPr>
          <w:rFonts w:eastAsiaTheme="minorEastAsia"/>
          <w:lang w:eastAsia="en-US"/>
        </w:rPr>
      </w:pPr>
    </w:p>
    <w:p w14:paraId="67377C92" w14:textId="508CE867" w:rsidR="001C5949" w:rsidRPr="000D56C7" w:rsidRDefault="001C5949" w:rsidP="00132843">
      <w:pPr>
        <w:spacing w:line="259" w:lineRule="auto"/>
        <w:ind w:firstLine="709"/>
        <w:jc w:val="both"/>
        <w:rPr>
          <w:rFonts w:eastAsiaTheme="minorEastAsia"/>
          <w:b/>
          <w:bCs/>
          <w:lang w:eastAsia="en-US"/>
        </w:rPr>
      </w:pPr>
      <w:r w:rsidRPr="000D56C7">
        <w:rPr>
          <w:rFonts w:eastAsiaTheme="minorEastAsia"/>
          <w:b/>
          <w:bCs/>
          <w:lang w:eastAsia="en-US"/>
        </w:rPr>
        <w:t>Решение:</w:t>
      </w:r>
    </w:p>
    <w:p w14:paraId="053A215C" w14:textId="73F9F803" w:rsidR="001C5949" w:rsidRPr="000D56C7" w:rsidRDefault="001C5949" w:rsidP="00132843">
      <w:pPr>
        <w:spacing w:line="259" w:lineRule="auto"/>
        <w:ind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lang w:eastAsia="en-US"/>
        </w:rPr>
        <w:t xml:space="preserve">Нека означим с </w:t>
      </w:r>
      <w:r w:rsidRPr="000D56C7">
        <w:rPr>
          <w:rFonts w:eastAsiaTheme="minorEastAsia"/>
          <w:i/>
          <w:iCs/>
          <w:lang w:val="en-US" w:eastAsia="en-US"/>
        </w:rPr>
        <w:t>E</w:t>
      </w:r>
      <w:r w:rsidRPr="000D56C7">
        <w:rPr>
          <w:rFonts w:eastAsiaTheme="minorEastAsia"/>
          <w:i/>
          <w:iCs/>
          <w:vertAlign w:val="subscript"/>
          <w:lang w:val="en-US" w:eastAsia="en-US"/>
        </w:rPr>
        <w:t>0</w:t>
      </w:r>
      <w:r w:rsidRPr="000D56C7">
        <w:rPr>
          <w:rFonts w:eastAsiaTheme="minorEastAsia"/>
          <w:lang w:eastAsia="en-US"/>
        </w:rPr>
        <w:t xml:space="preserve"> осветеността, която Слънцето създава на Земята. Тя трябва да е равна на осветеността </w:t>
      </w:r>
      <w:r w:rsidRPr="000D56C7">
        <w:rPr>
          <w:rFonts w:eastAsiaTheme="minorEastAsia"/>
          <w:i/>
          <w:iCs/>
          <w:lang w:val="en-US" w:eastAsia="en-US"/>
        </w:rPr>
        <w:t>E</w:t>
      </w:r>
      <w:r w:rsidRPr="000D56C7">
        <w:rPr>
          <w:rFonts w:eastAsiaTheme="minorEastAsia"/>
          <w:lang w:eastAsia="en-US"/>
        </w:rPr>
        <w:t>, която Проксима създава върху нашата планета след нейното преместване около тази звезда.</w:t>
      </w:r>
      <w:r w:rsidRPr="000D56C7">
        <w:rPr>
          <w:rFonts w:eastAsiaTheme="minorEastAsia"/>
          <w:lang w:val="en-US" w:eastAsia="en-US"/>
        </w:rPr>
        <w:t xml:space="preserve"> </w:t>
      </w:r>
      <w:r w:rsidRPr="000D56C7">
        <w:rPr>
          <w:rFonts w:eastAsiaTheme="minorEastAsia"/>
          <w:lang w:eastAsia="en-US"/>
        </w:rPr>
        <w:t xml:space="preserve">Ако </w:t>
      </w:r>
      <w:r w:rsidRPr="000D56C7">
        <w:rPr>
          <w:rFonts w:eastAsiaTheme="minorEastAsia"/>
          <w:i/>
          <w:iCs/>
          <w:lang w:val="en-US" w:eastAsia="en-US"/>
        </w:rPr>
        <w:t>L</w:t>
      </w:r>
      <w:r w:rsidRPr="000D56C7">
        <w:rPr>
          <w:rFonts w:eastAsiaTheme="minorEastAsia"/>
          <w:i/>
          <w:iCs/>
          <w:vertAlign w:val="subscript"/>
          <w:lang w:val="en-US" w:eastAsia="en-US"/>
        </w:rPr>
        <w:t>0</w:t>
      </w:r>
      <w:r w:rsidRPr="000D56C7">
        <w:rPr>
          <w:rFonts w:eastAsiaTheme="minorEastAsia"/>
          <w:lang w:val="en-US" w:eastAsia="en-US"/>
        </w:rPr>
        <w:t xml:space="preserve"> </w:t>
      </w:r>
      <w:r w:rsidRPr="000D56C7">
        <w:rPr>
          <w:rFonts w:eastAsiaTheme="minorEastAsia"/>
          <w:lang w:eastAsia="en-US"/>
        </w:rPr>
        <w:t xml:space="preserve">и </w:t>
      </w:r>
      <w:r w:rsidRPr="000D56C7">
        <w:rPr>
          <w:rFonts w:eastAsiaTheme="minorEastAsia"/>
          <w:i/>
          <w:iCs/>
          <w:lang w:val="en-US" w:eastAsia="en-US"/>
        </w:rPr>
        <w:t>L</w:t>
      </w:r>
      <w:r w:rsidRPr="000D56C7">
        <w:rPr>
          <w:rFonts w:eastAsiaTheme="minorEastAsia"/>
          <w:lang w:eastAsia="en-US"/>
        </w:rPr>
        <w:t xml:space="preserve"> са светимостите на Слънцето и Проксима, </w:t>
      </w:r>
      <w:r w:rsidR="00D76298" w:rsidRPr="000D56C7">
        <w:rPr>
          <w:rFonts w:eastAsiaTheme="minorEastAsia"/>
          <w:lang w:eastAsia="en-US"/>
        </w:rPr>
        <w:t xml:space="preserve"> </w:t>
      </w:r>
      <w:r w:rsidR="00D76298" w:rsidRPr="000D56C7">
        <w:rPr>
          <w:rFonts w:eastAsiaTheme="minorEastAsia"/>
          <w:i/>
          <w:iCs/>
          <w:lang w:val="en-US" w:eastAsia="en-US"/>
        </w:rPr>
        <w:t>r</w:t>
      </w:r>
      <w:r w:rsidR="00D76298" w:rsidRPr="000D56C7">
        <w:rPr>
          <w:rFonts w:eastAsiaTheme="minorEastAsia"/>
          <w:i/>
          <w:iCs/>
          <w:vertAlign w:val="subscript"/>
          <w:lang w:val="en-US" w:eastAsia="en-US"/>
        </w:rPr>
        <w:t>0</w:t>
      </w:r>
      <w:r w:rsidR="00D76298" w:rsidRPr="000D56C7">
        <w:rPr>
          <w:rFonts w:eastAsiaTheme="minorEastAsia"/>
          <w:lang w:eastAsia="en-US"/>
        </w:rPr>
        <w:t xml:space="preserve">  </w:t>
      </w:r>
      <w:r w:rsidRPr="000D56C7">
        <w:rPr>
          <w:rFonts w:eastAsiaTheme="minorEastAsia"/>
          <w:lang w:eastAsia="en-US"/>
        </w:rPr>
        <w:t>е сегашното разстояние от Земята до Слънцето, а</w:t>
      </w:r>
      <w:r w:rsidR="00D76298" w:rsidRPr="000D56C7">
        <w:rPr>
          <w:rFonts w:eastAsiaTheme="minorEastAsia"/>
          <w:lang w:eastAsia="en-US"/>
        </w:rPr>
        <w:t xml:space="preserve"> </w:t>
      </w:r>
      <w:r w:rsidRPr="000D56C7">
        <w:rPr>
          <w:rFonts w:eastAsiaTheme="minorEastAsia"/>
          <w:lang w:eastAsia="en-US"/>
        </w:rPr>
        <w:t xml:space="preserve"> </w:t>
      </w:r>
      <w:r w:rsidRPr="000D56C7">
        <w:rPr>
          <w:rFonts w:eastAsiaTheme="minorEastAsia"/>
          <w:i/>
          <w:iCs/>
          <w:lang w:val="en-US" w:eastAsia="en-US"/>
        </w:rPr>
        <w:t>r</w:t>
      </w:r>
      <w:r w:rsidRPr="000D56C7">
        <w:rPr>
          <w:rFonts w:eastAsiaTheme="minorEastAsia"/>
          <w:lang w:val="en-US" w:eastAsia="en-US"/>
        </w:rPr>
        <w:t xml:space="preserve"> </w:t>
      </w:r>
      <w:r w:rsidR="00D76298" w:rsidRPr="000D56C7">
        <w:rPr>
          <w:rFonts w:eastAsiaTheme="minorEastAsia"/>
          <w:lang w:eastAsia="en-US"/>
        </w:rPr>
        <w:t xml:space="preserve"> </w:t>
      </w:r>
      <w:r w:rsidRPr="000D56C7">
        <w:rPr>
          <w:rFonts w:eastAsiaTheme="minorEastAsia"/>
          <w:lang w:eastAsia="en-US"/>
        </w:rPr>
        <w:t>е подходящото разстояние, на което трябва да се разположи Земята от Проксима, то можем да напишем:</w:t>
      </w:r>
    </w:p>
    <w:p w14:paraId="02DE8B91" w14:textId="08AA73CA" w:rsidR="001C5949" w:rsidRPr="000D56C7" w:rsidRDefault="00000000" w:rsidP="00D76298">
      <w:pPr>
        <w:spacing w:line="259" w:lineRule="auto"/>
        <w:jc w:val="both"/>
        <w:rPr>
          <w:rFonts w:eastAsiaTheme="minorEastAsia"/>
          <w:i/>
          <w:lang w:eastAsia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en-US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eastAsia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fPr>
            <m:num>
              <w:bookmarkStart w:id="0" w:name="_Hlk133862867"/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en-US"/>
                    </w:rPr>
                    <m:t>0</m:t>
                  </m:r>
                </m:sub>
              </m:sSub>
              <w:bookmarkEnd w:id="0"/>
            </m:num>
            <m:den>
              <m:r>
                <w:rPr>
                  <w:rFonts w:ascii="Cambria Math" w:eastAsiaTheme="minorEastAsia" w:hAnsi="Cambria Math"/>
                  <w:lang w:eastAsia="en-US"/>
                </w:rPr>
                <m:t>4π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en-US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lang w:eastAsia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en-US"/>
            </w:rPr>
            <m:t xml:space="preserve">                       E=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en-US"/>
                </w:rPr>
                <m:t>L</m:t>
              </m:r>
            </m:num>
            <m:den>
              <m:r>
                <w:rPr>
                  <w:rFonts w:ascii="Cambria Math" w:eastAsiaTheme="minorEastAsia" w:hAnsi="Cambria Math"/>
                  <w:lang w:eastAsia="en-US"/>
                </w:rPr>
                <m:t>4π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en-US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en-US"/>
            </w:rPr>
            <m:t xml:space="preserve">                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en-US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eastAsia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en-US"/>
            </w:rPr>
            <m:t>=E</m:t>
          </m:r>
        </m:oMath>
      </m:oMathPara>
    </w:p>
    <w:p w14:paraId="2CB424B2" w14:textId="200A2577" w:rsidR="00A6175B" w:rsidRPr="000D56C7" w:rsidRDefault="00A6175B" w:rsidP="00D76298">
      <w:pPr>
        <w:spacing w:line="259" w:lineRule="auto"/>
        <w:jc w:val="both"/>
        <w:rPr>
          <w:rFonts w:eastAsiaTheme="minorEastAsia"/>
          <w:iCs/>
          <w:lang w:eastAsia="en-US"/>
        </w:rPr>
      </w:pPr>
      <w:r w:rsidRPr="000D56C7">
        <w:rPr>
          <w:rFonts w:eastAsiaTheme="minorEastAsia"/>
          <w:iCs/>
          <w:lang w:eastAsia="en-US"/>
        </w:rPr>
        <w:tab/>
        <w:t>Оттук получаваме:</w:t>
      </w:r>
    </w:p>
    <w:p w14:paraId="41F035CD" w14:textId="4B8EBFB6" w:rsidR="00A6175B" w:rsidRPr="000D56C7" w:rsidRDefault="00000000" w:rsidP="00D76298">
      <w:pPr>
        <w:spacing w:line="259" w:lineRule="auto"/>
        <w:jc w:val="both"/>
        <w:rPr>
          <w:rFonts w:eastAsiaTheme="minorEastAsia"/>
          <w:iCs/>
          <w:lang w:val="en-US" w:eastAsia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US" w:eastAsia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en-US"/>
                </w:rPr>
                <m:t>r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en-US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 w:eastAsia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en-US"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 w:eastAsia="en-US"/>
                    </w:rPr>
                    <m:t>L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en-US"/>
                        </w:rPr>
                        <m:t>0</m:t>
                      </m:r>
                    </m:sub>
                  </m:sSub>
                </m:den>
              </m:f>
            </m:e>
          </m:rad>
        </m:oMath>
      </m:oMathPara>
    </w:p>
    <w:p w14:paraId="499BA57E" w14:textId="7274A102" w:rsidR="0046543A" w:rsidRPr="000D56C7" w:rsidRDefault="0046543A" w:rsidP="0046543A">
      <w:pPr>
        <w:spacing w:line="259" w:lineRule="auto"/>
        <w:jc w:val="center"/>
        <w:rPr>
          <w:rFonts w:eastAsiaTheme="minorEastAsia"/>
          <w:iCs/>
          <w:lang w:val="en-US" w:eastAsia="en-US"/>
        </w:rPr>
      </w:pPr>
      <m:oMathPara>
        <m:oMath>
          <m:r>
            <w:rPr>
              <w:rFonts w:ascii="Cambria Math" w:eastAsiaTheme="minorEastAsia" w:hAnsi="Cambria Math"/>
              <w:lang w:val="en-US" w:eastAsia="en-US"/>
            </w:rPr>
            <m:t>r=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en-US" w:eastAsia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 w:eastAsia="en-US"/>
                </w:rPr>
                <m:t>0.001567</m:t>
              </m:r>
            </m:e>
          </m:rad>
          <m:r>
            <w:rPr>
              <w:rFonts w:ascii="Cambria Math" w:eastAsiaTheme="minorEastAsia" w:hAnsi="Cambria Math"/>
              <w:lang w:val="en-US" w:eastAsia="en-US"/>
            </w:rPr>
            <m:t xml:space="preserve">≈0.03959 </m:t>
          </m:r>
          <m:r>
            <m:rPr>
              <m:sty m:val="p"/>
            </m:rPr>
            <w:rPr>
              <w:rFonts w:ascii="Cambria Math" w:eastAsiaTheme="minorEastAsia" w:hAnsi="Cambria Math"/>
              <w:lang w:val="en-US" w:eastAsia="en-US"/>
            </w:rPr>
            <m:t>au≈5.922×</m:t>
          </m:r>
          <m:sSup>
            <m:sSupPr>
              <m:ctrlPr>
                <w:rPr>
                  <w:rFonts w:ascii="Cambria Math" w:eastAsiaTheme="minorEastAsia" w:hAnsi="Cambria Math"/>
                  <w:lang w:val="en-US" w:eastAsia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lang w:val="en-US" w:eastAsia="en-US"/>
                </w:rPr>
                <m:t>6</m:t>
              </m:r>
            </m:sup>
          </m:sSup>
          <m:r>
            <w:rPr>
              <w:rFonts w:ascii="Cambria Math" w:eastAsiaTheme="minorEastAsia" w:hAnsi="Cambria Math"/>
              <w:lang w:val="en-US" w:eastAsia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lang w:val="en-US" w:eastAsia="en-US"/>
            </w:rPr>
            <m:t>km</m:t>
          </m:r>
        </m:oMath>
      </m:oMathPara>
    </w:p>
    <w:p w14:paraId="05948A0C" w14:textId="6566264B" w:rsidR="00CC3E47" w:rsidRPr="000D56C7" w:rsidRDefault="00CC3E47" w:rsidP="00CC3E47">
      <w:pPr>
        <w:spacing w:line="259" w:lineRule="auto"/>
        <w:jc w:val="both"/>
        <w:rPr>
          <w:rFonts w:eastAsiaTheme="minorEastAsia"/>
          <w:iCs/>
          <w:lang w:eastAsia="en-US"/>
        </w:rPr>
      </w:pPr>
      <w:r w:rsidRPr="000D56C7">
        <w:rPr>
          <w:rFonts w:eastAsiaTheme="minorEastAsia"/>
          <w:iCs/>
          <w:lang w:eastAsia="en-US"/>
        </w:rPr>
        <w:t>Това разстояние е примерно около 10 пъти по-малко от разстоянието от Меркурий до С</w:t>
      </w:r>
      <w:r w:rsidR="00A133F9" w:rsidRPr="000D56C7">
        <w:rPr>
          <w:rFonts w:eastAsiaTheme="minorEastAsia"/>
          <w:iCs/>
          <w:lang w:eastAsia="en-US"/>
        </w:rPr>
        <w:t>л</w:t>
      </w:r>
      <w:r w:rsidRPr="000D56C7">
        <w:rPr>
          <w:rFonts w:eastAsiaTheme="minorEastAsia"/>
          <w:iCs/>
          <w:lang w:eastAsia="en-US"/>
        </w:rPr>
        <w:t>ънцето.</w:t>
      </w:r>
    </w:p>
    <w:p w14:paraId="5C253F29" w14:textId="1025411D" w:rsidR="00CC3E47" w:rsidRPr="000D56C7" w:rsidRDefault="00F339F4" w:rsidP="00CC3E47">
      <w:pPr>
        <w:spacing w:line="259" w:lineRule="auto"/>
        <w:jc w:val="both"/>
        <w:rPr>
          <w:rFonts w:eastAsiaTheme="minorEastAsia"/>
          <w:iCs/>
          <w:lang w:eastAsia="en-US"/>
        </w:rPr>
      </w:pPr>
      <w:r w:rsidRPr="000D56C7">
        <w:rPr>
          <w:rFonts w:eastAsiaTheme="minorEastAsia"/>
          <w:iCs/>
          <w:lang w:eastAsia="en-US"/>
        </w:rPr>
        <w:tab/>
        <w:t xml:space="preserve">Орбиталния период </w:t>
      </w:r>
      <w:r w:rsidRPr="000D56C7">
        <w:rPr>
          <w:rFonts w:eastAsiaTheme="minorEastAsia"/>
          <w:iCs/>
          <w:lang w:val="en-US" w:eastAsia="en-US"/>
        </w:rPr>
        <w:t xml:space="preserve"> </w:t>
      </w:r>
      <w:r w:rsidRPr="000D56C7">
        <w:rPr>
          <w:rFonts w:eastAsiaTheme="minorEastAsia"/>
          <w:i/>
          <w:lang w:val="en-US" w:eastAsia="en-US"/>
        </w:rPr>
        <w:t>T</w:t>
      </w:r>
      <w:r w:rsidRPr="000D56C7">
        <w:rPr>
          <w:rFonts w:eastAsiaTheme="minorEastAsia"/>
          <w:iCs/>
          <w:lang w:val="en-US" w:eastAsia="en-US"/>
        </w:rPr>
        <w:t xml:space="preserve">  </w:t>
      </w:r>
      <w:r w:rsidRPr="000D56C7">
        <w:rPr>
          <w:rFonts w:eastAsiaTheme="minorEastAsia"/>
          <w:iCs/>
          <w:lang w:eastAsia="en-US"/>
        </w:rPr>
        <w:t xml:space="preserve">на Земята около Проксима ще намерим от </w:t>
      </w:r>
      <w:r w:rsidRPr="000D56C7">
        <w:rPr>
          <w:rFonts w:eastAsiaTheme="minorEastAsia"/>
          <w:iCs/>
          <w:lang w:val="en-US" w:eastAsia="en-US"/>
        </w:rPr>
        <w:t xml:space="preserve">             III </w:t>
      </w:r>
      <w:r w:rsidRPr="000D56C7">
        <w:rPr>
          <w:rFonts w:eastAsiaTheme="minorEastAsia"/>
          <w:iCs/>
          <w:lang w:eastAsia="en-US"/>
        </w:rPr>
        <w:t>закон на Кеплер:</w:t>
      </w:r>
    </w:p>
    <w:p w14:paraId="249A1165" w14:textId="59339695" w:rsidR="00F339F4" w:rsidRPr="000D56C7" w:rsidRDefault="00000000" w:rsidP="00CC3E47">
      <w:pPr>
        <w:spacing w:line="259" w:lineRule="auto"/>
        <w:jc w:val="both"/>
        <w:rPr>
          <w:rFonts w:eastAsiaTheme="minorEastAsia"/>
          <w:iCs/>
          <w:lang w:eastAsia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en-US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en-US"/>
            </w:rPr>
            <m:t>=M</m:t>
          </m:r>
        </m:oMath>
      </m:oMathPara>
    </w:p>
    <w:p w14:paraId="2852C00F" w14:textId="4AD04590" w:rsidR="001C5949" w:rsidRPr="000D56C7" w:rsidRDefault="00601313" w:rsidP="00601313">
      <w:pPr>
        <w:spacing w:line="259" w:lineRule="auto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lang w:eastAsia="en-US"/>
        </w:rPr>
        <w:t xml:space="preserve">Тук радиусът на земната орбита  </w:t>
      </w:r>
      <w:r w:rsidRPr="000D56C7">
        <w:rPr>
          <w:rFonts w:eastAsiaTheme="minorEastAsia"/>
          <w:i/>
          <w:iCs/>
          <w:lang w:val="en-US" w:eastAsia="en-US"/>
        </w:rPr>
        <w:t>r</w:t>
      </w:r>
      <w:r w:rsidRPr="000D56C7">
        <w:rPr>
          <w:rFonts w:eastAsiaTheme="minorEastAsia"/>
          <w:lang w:eastAsia="en-US"/>
        </w:rPr>
        <w:t xml:space="preserve">  е изразен в астрономически единици, периодът е в земни години, а масата на Проксима  </w:t>
      </w:r>
      <w:r w:rsidRPr="000D56C7">
        <w:rPr>
          <w:rFonts w:eastAsiaTheme="minorEastAsia"/>
          <w:i/>
          <w:iCs/>
          <w:lang w:eastAsia="en-US"/>
        </w:rPr>
        <w:t xml:space="preserve">М </w:t>
      </w:r>
      <w:r w:rsidRPr="000D56C7">
        <w:rPr>
          <w:rFonts w:eastAsiaTheme="minorEastAsia"/>
          <w:lang w:eastAsia="en-US"/>
        </w:rPr>
        <w:t xml:space="preserve"> е в слънчеви маси.</w:t>
      </w:r>
    </w:p>
    <w:p w14:paraId="6BB6B0A6" w14:textId="7BCB3D47" w:rsidR="00601313" w:rsidRPr="000D56C7" w:rsidRDefault="002129DF" w:rsidP="00315A85">
      <w:pPr>
        <w:spacing w:line="259" w:lineRule="auto"/>
        <w:jc w:val="center"/>
        <w:rPr>
          <w:rFonts w:eastAsiaTheme="minorEastAsia"/>
          <w:lang w:eastAsia="en-US"/>
        </w:rPr>
      </w:pPr>
      <m:oMathPara>
        <m:oMath>
          <m:r>
            <w:rPr>
              <w:rFonts w:ascii="Cambria Math" w:eastAsiaTheme="minorEastAsia" w:hAnsi="Cambria Math"/>
              <w:lang w:eastAsia="en-US"/>
            </w:rPr>
            <m:t>T=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eastAsia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eastAsia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lang w:eastAsia="en-US"/>
                    </w:rPr>
                    <m:t>M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eastAsia="en-US"/>
            </w:rPr>
            <m:t>≈0.022543 години≈8</m:t>
          </m:r>
          <m:r>
            <w:rPr>
              <w:rFonts w:ascii="Cambria Math" w:eastAsiaTheme="minorEastAsia" w:hAnsi="Cambria Math"/>
              <w:lang w:val="en-US" w:eastAsia="en-US"/>
            </w:rPr>
            <m:t>.234</m:t>
          </m:r>
          <m:r>
            <w:rPr>
              <w:rFonts w:ascii="Cambria Math" w:eastAsiaTheme="minorEastAsia" w:hAnsi="Cambria Math"/>
              <w:lang w:eastAsia="en-US"/>
            </w:rPr>
            <m:t xml:space="preserve"> денонощия≈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en-US"/>
                </w:rPr>
                <m:t>8</m:t>
              </m:r>
            </m:e>
            <m:sup>
              <m:r>
                <w:rPr>
                  <w:rFonts w:ascii="Cambria Math" w:eastAsiaTheme="minorEastAsia" w:hAnsi="Cambria Math"/>
                  <w:lang w:eastAsia="en-US"/>
                </w:rPr>
                <m:t>d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en-US"/>
                </w:rPr>
                <m:t>5</m:t>
              </m:r>
            </m:e>
            <m:sup>
              <m:r>
                <w:rPr>
                  <w:rFonts w:ascii="Cambria Math" w:eastAsiaTheme="minorEastAsia" w:hAnsi="Cambria Math"/>
                  <w:lang w:eastAsia="en-US"/>
                </w:rPr>
                <m:t>h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en-US"/>
                </w:rPr>
                <m:t>37</m:t>
              </m:r>
            </m:e>
            <m:sup>
              <m:r>
                <w:rPr>
                  <w:rFonts w:ascii="Cambria Math" w:eastAsiaTheme="minorEastAsia" w:hAnsi="Cambria Math"/>
                  <w:lang w:eastAsia="en-US"/>
                </w:rPr>
                <m:t>m</m:t>
              </m:r>
            </m:sup>
          </m:sSup>
        </m:oMath>
      </m:oMathPara>
    </w:p>
    <w:p w14:paraId="71EBDBA9" w14:textId="3574D185" w:rsidR="00D854C6" w:rsidRPr="000D56C7" w:rsidRDefault="00D854C6" w:rsidP="00D854C6">
      <w:pPr>
        <w:spacing w:line="259" w:lineRule="auto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lang w:eastAsia="en-US"/>
        </w:rPr>
        <w:t>Земните жители ще посрещат Нова година на всеки 8 дни 5 часа и 3</w:t>
      </w:r>
      <w:r w:rsidR="00A73A9E" w:rsidRPr="000D56C7">
        <w:rPr>
          <w:rFonts w:eastAsiaTheme="minorEastAsia"/>
          <w:lang w:val="en-US" w:eastAsia="en-US"/>
        </w:rPr>
        <w:t>7</w:t>
      </w:r>
      <w:r w:rsidRPr="000D56C7">
        <w:rPr>
          <w:rFonts w:eastAsiaTheme="minorEastAsia"/>
          <w:lang w:eastAsia="en-US"/>
        </w:rPr>
        <w:t xml:space="preserve"> минути.</w:t>
      </w:r>
    </w:p>
    <w:p w14:paraId="005ED2D0" w14:textId="56687A4C" w:rsidR="00D854C6" w:rsidRPr="000D56C7" w:rsidRDefault="00B11C11" w:rsidP="00D854C6">
      <w:pPr>
        <w:spacing w:line="259" w:lineRule="auto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lang w:eastAsia="en-US"/>
        </w:rPr>
        <w:tab/>
        <w:t xml:space="preserve">Трябва да пресметнем периода на околоосно въртене на Земята </w:t>
      </w:r>
      <w:r w:rsidRPr="000D56C7">
        <w:rPr>
          <w:rFonts w:eastAsiaTheme="minorEastAsia"/>
          <w:i/>
          <w:iCs/>
          <w:lang w:val="en-US" w:eastAsia="en-US"/>
        </w:rPr>
        <w:t xml:space="preserve"> P</w:t>
      </w:r>
      <w:r w:rsidR="00F64BEE" w:rsidRPr="000D56C7">
        <w:rPr>
          <w:rFonts w:eastAsiaTheme="minorEastAsia"/>
          <w:i/>
          <w:iCs/>
          <w:vertAlign w:val="subscript"/>
          <w:lang w:val="en-US" w:eastAsia="en-US"/>
        </w:rPr>
        <w:t>0</w:t>
      </w:r>
      <w:r w:rsidRPr="000D56C7">
        <w:rPr>
          <w:rFonts w:eastAsiaTheme="minorEastAsia"/>
          <w:lang w:val="en-US" w:eastAsia="en-US"/>
        </w:rPr>
        <w:t xml:space="preserve">  </w:t>
      </w:r>
      <w:r w:rsidRPr="000D56C7">
        <w:rPr>
          <w:rFonts w:eastAsiaTheme="minorEastAsia"/>
          <w:lang w:eastAsia="en-US"/>
        </w:rPr>
        <w:t xml:space="preserve">, при който слънчевото денонощие за земните жители ще бъде </w:t>
      </w:r>
      <m:oMath>
        <m:r>
          <w:rPr>
            <w:rFonts w:ascii="Cambria Math" w:eastAsiaTheme="minorEastAsia" w:hAnsi="Cambria Math"/>
            <w:lang w:eastAsia="en-US"/>
          </w:rPr>
          <m:t>P=2</m:t>
        </m:r>
        <m:sSup>
          <m:sSupPr>
            <m:ctrlPr>
              <w:rPr>
                <w:rFonts w:ascii="Cambria Math" w:eastAsiaTheme="minorEastAsia" w:hAnsi="Cambria Math"/>
                <w:i/>
                <w:lang w:eastAsia="en-US"/>
              </w:rPr>
            </m:ctrlPr>
          </m:sSupPr>
          <m:e>
            <m:r>
              <w:rPr>
                <w:rFonts w:ascii="Cambria Math" w:eastAsiaTheme="minorEastAsia" w:hAnsi="Cambria Math"/>
                <w:lang w:eastAsia="en-US"/>
              </w:rPr>
              <m:t>4</m:t>
            </m:r>
          </m:e>
          <m:sup>
            <m:r>
              <w:rPr>
                <w:rFonts w:ascii="Cambria Math" w:eastAsiaTheme="minorEastAsia" w:hAnsi="Cambria Math"/>
                <w:lang w:eastAsia="en-US"/>
              </w:rPr>
              <m:t>h</m:t>
            </m:r>
          </m:sup>
        </m:sSup>
      </m:oMath>
      <w:r w:rsidRPr="000D56C7">
        <w:rPr>
          <w:rFonts w:eastAsiaTheme="minorEastAsia"/>
          <w:lang w:eastAsia="en-US"/>
        </w:rPr>
        <w:t>.</w:t>
      </w:r>
      <w:r w:rsidR="00FE7496" w:rsidRPr="000D56C7">
        <w:rPr>
          <w:rFonts w:eastAsiaTheme="minorEastAsia"/>
          <w:lang w:eastAsia="en-US"/>
        </w:rPr>
        <w:t xml:space="preserve"> Ако Земята се върти около оста си в същата посока, в която се движи около Проксима, то е в сила равенството:</w:t>
      </w:r>
    </w:p>
    <w:p w14:paraId="525D66AB" w14:textId="35C13846" w:rsidR="00FE7496" w:rsidRPr="000D56C7" w:rsidRDefault="00000000" w:rsidP="00D854C6">
      <w:pPr>
        <w:spacing w:line="259" w:lineRule="auto"/>
        <w:jc w:val="both"/>
        <w:rPr>
          <w:rFonts w:eastAsiaTheme="minorEastAsia"/>
          <w:i/>
          <w:lang w:eastAsia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 w:eastAsia="en-US"/>
                </w:rPr>
                <m:t>P</m:t>
              </m:r>
            </m:den>
          </m:f>
          <m:r>
            <w:rPr>
              <w:rFonts w:ascii="Cambria Math" w:eastAsiaTheme="minorEastAsia" w:hAnsi="Cambria Math"/>
              <w:lang w:eastAsia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en-US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eastAsia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eastAsia="en-US"/>
                </w:rPr>
                <m:t>T</m:t>
              </m:r>
            </m:den>
          </m:f>
        </m:oMath>
      </m:oMathPara>
    </w:p>
    <w:p w14:paraId="7D6C3B9A" w14:textId="67A183F1" w:rsidR="00F64BEE" w:rsidRPr="000D56C7" w:rsidRDefault="00000000" w:rsidP="00D854C6">
      <w:pPr>
        <w:spacing w:line="259" w:lineRule="auto"/>
        <w:jc w:val="both"/>
        <w:rPr>
          <w:rFonts w:eastAsiaTheme="minorEastAsia"/>
          <w:iCs/>
          <w:lang w:val="en-US" w:eastAsia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en-US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  <w:lang w:val="en-US" w:eastAsia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 w:eastAsia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US" w:eastAsia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en-US"/>
                </w:rPr>
                <m:t>PT</m:t>
              </m:r>
            </m:num>
            <m:den>
              <m:r>
                <w:rPr>
                  <w:rFonts w:ascii="Cambria Math" w:eastAsiaTheme="minorEastAsia" w:hAnsi="Cambria Math"/>
                  <w:lang w:val="en-US" w:eastAsia="en-US"/>
                </w:rPr>
                <m:t>T+P</m:t>
              </m:r>
            </m:den>
          </m:f>
          <m:r>
            <w:rPr>
              <w:rFonts w:ascii="Cambria Math" w:eastAsiaTheme="minorEastAsia" w:hAnsi="Cambria Math"/>
              <w:lang w:val="en-US" w:eastAsia="en-US"/>
            </w:rPr>
            <m:t xml:space="preserve">≈21.4 </m:t>
          </m:r>
          <m:r>
            <m:rPr>
              <m:sty m:val="p"/>
            </m:rPr>
            <w:rPr>
              <w:rFonts w:ascii="Cambria Math" w:eastAsiaTheme="minorEastAsia" w:hAnsi="Cambria Math"/>
              <w:lang w:val="en-US" w:eastAsia="en-US"/>
            </w:rPr>
            <m:t>h</m:t>
          </m:r>
          <m:r>
            <w:rPr>
              <w:rFonts w:ascii="Cambria Math" w:eastAsiaTheme="minorEastAsia" w:hAnsi="Cambria Math"/>
              <w:lang w:val="en-US" w:eastAsia="en-US"/>
            </w:rPr>
            <m:t>≈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lang w:val="en-US" w:eastAsia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en-US"/>
                </w:rPr>
                <m:t>21</m:t>
              </m:r>
            </m:e>
            <m:sup>
              <m:r>
                <w:rPr>
                  <w:rFonts w:ascii="Cambria Math" w:eastAsiaTheme="minorEastAsia" w:hAnsi="Cambria Math"/>
                  <w:lang w:val="en-US" w:eastAsia="en-US"/>
                </w:rPr>
                <m:t>h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iCs/>
                  <w:lang w:val="en-US" w:eastAsia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en-US"/>
                </w:rPr>
                <m:t>24</m:t>
              </m:r>
            </m:e>
            <m:sup>
              <m:r>
                <w:rPr>
                  <w:rFonts w:ascii="Cambria Math" w:eastAsiaTheme="minorEastAsia" w:hAnsi="Cambria Math"/>
                  <w:lang w:val="en-US" w:eastAsia="en-US"/>
                </w:rPr>
                <m:t>m</m:t>
              </m:r>
            </m:sup>
          </m:sSup>
        </m:oMath>
      </m:oMathPara>
    </w:p>
    <w:p w14:paraId="2167F599" w14:textId="2FD4BED5" w:rsidR="007E099D" w:rsidRPr="000D56C7" w:rsidRDefault="007E099D" w:rsidP="00D854C6">
      <w:pPr>
        <w:spacing w:line="259" w:lineRule="auto"/>
        <w:jc w:val="both"/>
        <w:rPr>
          <w:rFonts w:eastAsiaTheme="minorEastAsia"/>
          <w:iCs/>
          <w:lang w:eastAsia="en-US"/>
        </w:rPr>
      </w:pPr>
      <w:r w:rsidRPr="000D56C7">
        <w:rPr>
          <w:rFonts w:eastAsiaTheme="minorEastAsia"/>
          <w:iCs/>
          <w:lang w:val="en-US" w:eastAsia="en-US"/>
        </w:rPr>
        <w:tab/>
      </w:r>
      <w:r w:rsidRPr="000D56C7">
        <w:rPr>
          <w:rFonts w:eastAsiaTheme="minorEastAsia"/>
          <w:iCs/>
          <w:lang w:eastAsia="en-US"/>
        </w:rPr>
        <w:t xml:space="preserve">Нашето Слънце излъчва с максимална интензивност във видимата част от спектъра. Звездата Проксима обаче, е червено джудже. По-голямата част от нейното лъчение е в инфрачервената област от спектъра. По условие цялата лъчиста енергия, която ще получава от нея нашата планета, ще бъде равна на тази, която сега получаваме от Слънцето. </w:t>
      </w:r>
      <w:r w:rsidR="005D78BF" w:rsidRPr="000D56C7">
        <w:rPr>
          <w:rFonts w:eastAsiaTheme="minorEastAsia"/>
          <w:iCs/>
          <w:lang w:eastAsia="en-US"/>
        </w:rPr>
        <w:t xml:space="preserve">Но лъчистата енергия от Проксима ще е преразпределена в спектъра, така че яркостта на звездата във видима светлина ще е намалена за сметка на нейното увеличение в инфрачервения диапазон. </w:t>
      </w:r>
      <w:r w:rsidRPr="000D56C7">
        <w:rPr>
          <w:rFonts w:eastAsiaTheme="minorEastAsia"/>
          <w:iCs/>
          <w:lang w:eastAsia="en-US"/>
        </w:rPr>
        <w:t xml:space="preserve">Следователно за очите на земните жители дневната светлина ще бъде доста по-слаба, отколкото </w:t>
      </w:r>
      <w:r w:rsidR="00964A5B" w:rsidRPr="000D56C7">
        <w:rPr>
          <w:rFonts w:eastAsiaTheme="minorEastAsia"/>
          <w:iCs/>
          <w:lang w:eastAsia="en-US"/>
        </w:rPr>
        <w:t>е сега за нас под нашето Слънце.</w:t>
      </w:r>
      <w:r w:rsidR="00A133F9" w:rsidRPr="000D56C7">
        <w:rPr>
          <w:rFonts w:eastAsiaTheme="minorEastAsia"/>
          <w:iCs/>
          <w:lang w:eastAsia="en-US"/>
        </w:rPr>
        <w:t xml:space="preserve"> </w:t>
      </w:r>
    </w:p>
    <w:p w14:paraId="5931D1B4" w14:textId="77777777" w:rsidR="00275900" w:rsidRPr="000D56C7" w:rsidRDefault="00275900" w:rsidP="00D854C6">
      <w:pPr>
        <w:spacing w:line="259" w:lineRule="auto"/>
        <w:jc w:val="both"/>
        <w:rPr>
          <w:rFonts w:eastAsiaTheme="minorEastAsia"/>
          <w:iCs/>
          <w:color w:val="000000" w:themeColor="text1"/>
          <w:lang w:eastAsia="en-US"/>
        </w:rPr>
      </w:pPr>
    </w:p>
    <w:p w14:paraId="22D8CB9F" w14:textId="120B4595" w:rsidR="00275900" w:rsidRPr="000D56C7" w:rsidRDefault="00275900" w:rsidP="00D854C6">
      <w:pPr>
        <w:spacing w:line="259" w:lineRule="auto"/>
        <w:jc w:val="both"/>
        <w:rPr>
          <w:rFonts w:eastAsiaTheme="minorEastAsia"/>
          <w:i/>
          <w:u w:val="single"/>
          <w:lang w:eastAsia="en-US"/>
        </w:rPr>
      </w:pPr>
      <w:r w:rsidRPr="000D56C7">
        <w:rPr>
          <w:rFonts w:eastAsiaTheme="minorEastAsia"/>
          <w:iCs/>
          <w:color w:val="000000" w:themeColor="text1"/>
          <w:lang w:eastAsia="en-US"/>
        </w:rPr>
        <w:tab/>
      </w:r>
      <w:r w:rsidRPr="000D56C7">
        <w:rPr>
          <w:rFonts w:eastAsiaTheme="minorEastAsia"/>
          <w:i/>
          <w:u w:val="single"/>
          <w:lang w:eastAsia="en-US"/>
        </w:rPr>
        <w:t>Критерии за оценяване (общо 12 т</w:t>
      </w:r>
      <w:r w:rsidR="00E5320B" w:rsidRPr="000D56C7">
        <w:rPr>
          <w:rFonts w:eastAsiaTheme="minorEastAsia"/>
          <w:i/>
          <w:u w:val="single"/>
          <w:lang w:eastAsia="en-US"/>
        </w:rPr>
        <w:t>.</w:t>
      </w:r>
      <w:r w:rsidRPr="000D56C7">
        <w:rPr>
          <w:rFonts w:eastAsiaTheme="minorEastAsia"/>
          <w:i/>
          <w:u w:val="single"/>
          <w:lang w:eastAsia="en-US"/>
        </w:rPr>
        <w:t>):</w:t>
      </w:r>
    </w:p>
    <w:p w14:paraId="4342E2F6" w14:textId="0A4D9A9F" w:rsidR="00275900" w:rsidRPr="000D56C7" w:rsidRDefault="00275900" w:rsidP="00D854C6">
      <w:pPr>
        <w:spacing w:line="259" w:lineRule="auto"/>
        <w:jc w:val="both"/>
        <w:rPr>
          <w:rFonts w:eastAsiaTheme="minorEastAsia"/>
          <w:i/>
          <w:lang w:eastAsia="en-US"/>
        </w:rPr>
      </w:pPr>
      <w:r w:rsidRPr="000D56C7">
        <w:rPr>
          <w:rFonts w:eastAsiaTheme="minorEastAsia"/>
          <w:i/>
          <w:lang w:eastAsia="en-US"/>
        </w:rPr>
        <w:tab/>
      </w:r>
      <w:r w:rsidR="00E5320B" w:rsidRPr="000D56C7">
        <w:rPr>
          <w:rFonts w:eastAsiaTheme="minorEastAsia"/>
          <w:i/>
          <w:lang w:eastAsia="en-US"/>
        </w:rPr>
        <w:t>За намиране на радиуса на земната орбита около Проксима – 3 т.</w:t>
      </w:r>
    </w:p>
    <w:p w14:paraId="2C7D79E4" w14:textId="0F339483" w:rsidR="00E5320B" w:rsidRPr="000D56C7" w:rsidRDefault="00E5320B" w:rsidP="00D854C6">
      <w:pPr>
        <w:spacing w:line="259" w:lineRule="auto"/>
        <w:jc w:val="both"/>
        <w:rPr>
          <w:rFonts w:eastAsiaTheme="minorEastAsia"/>
          <w:i/>
          <w:lang w:eastAsia="en-US"/>
        </w:rPr>
      </w:pPr>
      <w:r w:rsidRPr="000D56C7">
        <w:rPr>
          <w:rFonts w:eastAsiaTheme="minorEastAsia"/>
          <w:i/>
          <w:lang w:eastAsia="en-US"/>
        </w:rPr>
        <w:tab/>
        <w:t>За намиране на орбиталния период на Земята около Проксима – 3 т.</w:t>
      </w:r>
    </w:p>
    <w:p w14:paraId="30AB644F" w14:textId="5FC3CD49" w:rsidR="00E5320B" w:rsidRPr="000D56C7" w:rsidRDefault="00E5320B" w:rsidP="00D854C6">
      <w:pPr>
        <w:spacing w:line="259" w:lineRule="auto"/>
        <w:jc w:val="both"/>
        <w:rPr>
          <w:rFonts w:eastAsiaTheme="minorEastAsia"/>
          <w:i/>
          <w:lang w:eastAsia="en-US"/>
        </w:rPr>
      </w:pPr>
      <w:r w:rsidRPr="000D56C7">
        <w:rPr>
          <w:rFonts w:eastAsiaTheme="minorEastAsia"/>
          <w:i/>
          <w:lang w:eastAsia="en-US"/>
        </w:rPr>
        <w:tab/>
        <w:t>За намиране на периода на околоосно въртене на Земята – 3 т.</w:t>
      </w:r>
    </w:p>
    <w:p w14:paraId="45CDFDF5" w14:textId="290E22F1" w:rsidR="00E5320B" w:rsidRPr="000D56C7" w:rsidRDefault="00E5320B" w:rsidP="00D854C6">
      <w:pPr>
        <w:spacing w:line="259" w:lineRule="auto"/>
        <w:jc w:val="both"/>
        <w:rPr>
          <w:rFonts w:eastAsiaTheme="minorEastAsia"/>
          <w:i/>
          <w:lang w:eastAsia="en-US"/>
        </w:rPr>
      </w:pPr>
      <w:r w:rsidRPr="000D56C7">
        <w:rPr>
          <w:rFonts w:eastAsiaTheme="minorEastAsia"/>
          <w:i/>
          <w:lang w:eastAsia="en-US"/>
        </w:rPr>
        <w:tab/>
        <w:t>За обяснение относно яркостта на дневната светлина – 3 т.</w:t>
      </w:r>
    </w:p>
    <w:p w14:paraId="74B80BC5" w14:textId="77777777" w:rsidR="00D854C6" w:rsidRPr="000D56C7" w:rsidRDefault="00D854C6" w:rsidP="00D854C6">
      <w:pPr>
        <w:spacing w:line="259" w:lineRule="auto"/>
        <w:jc w:val="both"/>
        <w:rPr>
          <w:rFonts w:eastAsiaTheme="minorEastAsia"/>
          <w:lang w:eastAsia="en-US"/>
        </w:rPr>
      </w:pPr>
    </w:p>
    <w:p w14:paraId="0B4D41F8" w14:textId="77777777" w:rsidR="00333540" w:rsidRPr="000D56C7" w:rsidRDefault="00132843" w:rsidP="00333540">
      <w:pPr>
        <w:pStyle w:val="a5"/>
        <w:ind w:left="0" w:firstLine="709"/>
        <w:jc w:val="both"/>
        <w:rPr>
          <w:rFonts w:eastAsiaTheme="minorEastAsia"/>
        </w:rPr>
      </w:pPr>
      <w:r w:rsidRPr="000D56C7">
        <w:rPr>
          <w:rFonts w:eastAsiaTheme="minorEastAsia"/>
          <w:b/>
          <w:lang w:eastAsia="en-US"/>
        </w:rPr>
        <w:t>2 задача. Странстващата звезда.</w:t>
      </w:r>
      <w:r w:rsidR="00333540" w:rsidRPr="000D56C7">
        <w:rPr>
          <w:rFonts w:eastAsiaTheme="minorEastAsia"/>
          <w:lang w:eastAsia="en-US"/>
        </w:rPr>
        <w:t xml:space="preserve"> </w:t>
      </w:r>
      <w:r w:rsidR="00333540" w:rsidRPr="000D56C7">
        <w:rPr>
          <w:rFonts w:eastAsiaTheme="minorEastAsia"/>
        </w:rPr>
        <w:t xml:space="preserve">В междугалактичното пространство се носи Странстващата звезда, около която обикалят три планети. Тревистата планета е населена с разумни същества, които обичат науката. Но те не виждат звезди в своето небе и не могат да определят нито разстоянието от своята планета до звездата, нито нейния орбитален период. Могат само да наблюдават другите две планети и са установили, че синодичният период на Червената планета е приблизително равен на 1601 денонощия, а на Жълтата планета – 1004 денонощия. Според техните измервания и наблюдения интервалът от време между западната и източната квадратура на Червената планета е равен на </w:t>
      </w:r>
      <w:r w:rsidR="00333540" w:rsidRPr="000D56C7">
        <w:rPr>
          <w:rFonts w:eastAsiaTheme="minorEastAsia"/>
          <w:u w:val="single"/>
        </w:rPr>
        <w:t>една четвърт</w:t>
      </w:r>
      <w:r w:rsidR="00333540" w:rsidRPr="000D56C7">
        <w:rPr>
          <w:rFonts w:eastAsiaTheme="minorEastAsia"/>
        </w:rPr>
        <w:t xml:space="preserve"> от нейния синодичен период, а интервалът от време между западната и източната квадратура на Жълтата планета е равен на </w:t>
      </w:r>
      <w:r w:rsidR="00333540" w:rsidRPr="000D56C7">
        <w:rPr>
          <w:rFonts w:eastAsiaTheme="minorEastAsia"/>
          <w:u w:val="single"/>
        </w:rPr>
        <w:t>една трета</w:t>
      </w:r>
      <w:r w:rsidR="00333540" w:rsidRPr="000D56C7">
        <w:rPr>
          <w:rFonts w:eastAsiaTheme="minorEastAsia"/>
        </w:rPr>
        <w:t xml:space="preserve"> от нейния синодичен период.</w:t>
      </w:r>
    </w:p>
    <w:p w14:paraId="2DE872DA" w14:textId="77777777" w:rsidR="00333540" w:rsidRPr="000D56C7" w:rsidRDefault="0073556F" w:rsidP="0043220A">
      <w:pPr>
        <w:pStyle w:val="a5"/>
        <w:numPr>
          <w:ilvl w:val="0"/>
          <w:numId w:val="2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b/>
          <w:lang w:eastAsia="en-US"/>
        </w:rPr>
        <w:t>А)</w:t>
      </w:r>
      <w:r w:rsidRPr="000D56C7">
        <w:rPr>
          <w:rFonts w:eastAsiaTheme="minorEastAsia"/>
          <w:lang w:eastAsia="en-US"/>
        </w:rPr>
        <w:t xml:space="preserve"> </w:t>
      </w:r>
      <w:r w:rsidR="00333540" w:rsidRPr="000D56C7">
        <w:rPr>
          <w:rFonts w:eastAsiaTheme="minorEastAsia"/>
          <w:lang w:eastAsia="en-US"/>
        </w:rPr>
        <w:t xml:space="preserve">Нарисувайте схема на орбитите на трите планети около звездата. </w:t>
      </w:r>
      <w:r w:rsidR="0043220A" w:rsidRPr="000D56C7">
        <w:rPr>
          <w:rFonts w:eastAsiaTheme="minorEastAsia"/>
          <w:lang w:eastAsia="en-US"/>
        </w:rPr>
        <w:t>Коя планета е по-близо до звездата – Червената или Жълтата планета?</w:t>
      </w:r>
    </w:p>
    <w:p w14:paraId="498AF208" w14:textId="77777777" w:rsidR="00333540" w:rsidRPr="000D56C7" w:rsidRDefault="0073556F" w:rsidP="0043220A">
      <w:pPr>
        <w:pStyle w:val="a5"/>
        <w:numPr>
          <w:ilvl w:val="0"/>
          <w:numId w:val="2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b/>
          <w:lang w:eastAsia="en-US"/>
        </w:rPr>
        <w:t>Б)</w:t>
      </w:r>
      <w:r w:rsidRPr="000D56C7">
        <w:rPr>
          <w:rFonts w:eastAsiaTheme="minorEastAsia"/>
          <w:lang w:eastAsia="en-US"/>
        </w:rPr>
        <w:t xml:space="preserve"> </w:t>
      </w:r>
      <w:r w:rsidR="00333540" w:rsidRPr="000D56C7">
        <w:rPr>
          <w:rFonts w:eastAsiaTheme="minorEastAsia"/>
          <w:lang w:eastAsia="en-US"/>
        </w:rPr>
        <w:t>Пресметнете орбиталните радиуси на Червената и Жълтата планета в единици, равни на орбиталния радиус на Тревистата планета.</w:t>
      </w:r>
    </w:p>
    <w:p w14:paraId="7273F8C4" w14:textId="77777777" w:rsidR="00333540" w:rsidRPr="000D56C7" w:rsidRDefault="0073556F" w:rsidP="0043220A">
      <w:pPr>
        <w:pStyle w:val="a5"/>
        <w:numPr>
          <w:ilvl w:val="0"/>
          <w:numId w:val="2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b/>
          <w:lang w:eastAsia="en-US"/>
        </w:rPr>
        <w:lastRenderedPageBreak/>
        <w:t>В)</w:t>
      </w:r>
      <w:r w:rsidRPr="000D56C7">
        <w:rPr>
          <w:rFonts w:eastAsiaTheme="minorEastAsia"/>
          <w:lang w:eastAsia="en-US"/>
        </w:rPr>
        <w:t xml:space="preserve"> </w:t>
      </w:r>
      <w:r w:rsidR="00333540" w:rsidRPr="000D56C7">
        <w:rPr>
          <w:rFonts w:eastAsiaTheme="minorEastAsia"/>
          <w:lang w:eastAsia="en-US"/>
        </w:rPr>
        <w:t xml:space="preserve">Един велик астроном от Тревистата планета вече е на път да открие третия закон на Кеплер. Помогнете му да се увери в своето предположение за съотношението на сидеричните </w:t>
      </w:r>
      <w:r w:rsidR="000750AB" w:rsidRPr="000D56C7">
        <w:rPr>
          <w:rFonts w:eastAsiaTheme="minorEastAsia"/>
          <w:lang w:eastAsia="en-US"/>
        </w:rPr>
        <w:t xml:space="preserve">(истинските орбитални) </w:t>
      </w:r>
      <w:r w:rsidR="00333540" w:rsidRPr="000D56C7">
        <w:rPr>
          <w:rFonts w:eastAsiaTheme="minorEastAsia"/>
          <w:lang w:eastAsia="en-US"/>
        </w:rPr>
        <w:t>периоди на Червената и Жълтата планета.</w:t>
      </w:r>
    </w:p>
    <w:p w14:paraId="661B6B91" w14:textId="77777777" w:rsidR="00333540" w:rsidRPr="000D56C7" w:rsidRDefault="0073556F" w:rsidP="0043220A">
      <w:pPr>
        <w:pStyle w:val="a5"/>
        <w:numPr>
          <w:ilvl w:val="0"/>
          <w:numId w:val="2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b/>
          <w:lang w:eastAsia="en-US"/>
        </w:rPr>
        <w:t>Г)</w:t>
      </w:r>
      <w:r w:rsidRPr="000D56C7">
        <w:rPr>
          <w:rFonts w:eastAsiaTheme="minorEastAsia"/>
          <w:lang w:eastAsia="en-US"/>
        </w:rPr>
        <w:t xml:space="preserve"> </w:t>
      </w:r>
      <w:r w:rsidR="00333540" w:rsidRPr="000D56C7">
        <w:rPr>
          <w:rFonts w:eastAsiaTheme="minorEastAsia"/>
          <w:lang w:eastAsia="en-US"/>
        </w:rPr>
        <w:t>Определете истинския орбитален период на Тревистата планета.</w:t>
      </w:r>
    </w:p>
    <w:p w14:paraId="44FA76F6" w14:textId="346CD389" w:rsidR="00132843" w:rsidRPr="000D56C7" w:rsidRDefault="00A30AA0" w:rsidP="00132843">
      <w:pPr>
        <w:spacing w:line="259" w:lineRule="auto"/>
        <w:ind w:firstLine="709"/>
        <w:jc w:val="both"/>
        <w:rPr>
          <w:rFonts w:eastAsiaTheme="minorEastAsia"/>
          <w:lang w:eastAsia="en-US"/>
        </w:rPr>
      </w:pPr>
      <w:r w:rsidRPr="000D56C7">
        <w:rPr>
          <w:rFonts w:eastAsiaTheme="minorEastAsia"/>
          <w:lang w:eastAsia="en-US"/>
        </w:rPr>
        <w:t xml:space="preserve">Трите планети се движат около звездата в една и съща посока. </w:t>
      </w:r>
      <w:r w:rsidR="00862A0B" w:rsidRPr="000D56C7">
        <w:rPr>
          <w:rFonts w:eastAsiaTheme="minorEastAsia"/>
          <w:lang w:eastAsia="en-US"/>
        </w:rPr>
        <w:t>За наблюдател на дадена планета (в случая Тревистата планета) друга някоя планета от същата планетна система е в западна квадратура, когато отстои на видимо ъглово разстояние 90</w:t>
      </w:r>
      <w:r w:rsidR="00862A0B" w:rsidRPr="000D56C7">
        <w:rPr>
          <w:rFonts w:eastAsiaTheme="minorEastAsia"/>
          <w:lang w:eastAsia="en-US"/>
        </w:rPr>
        <w:sym w:font="Symbol" w:char="F0B0"/>
      </w:r>
      <w:r w:rsidR="00862A0B" w:rsidRPr="000D56C7">
        <w:rPr>
          <w:rFonts w:eastAsiaTheme="minorEastAsia"/>
          <w:lang w:eastAsia="en-US"/>
        </w:rPr>
        <w:t xml:space="preserve"> западно от централната звезда (в случая Странстващата звезда). Изт</w:t>
      </w:r>
      <w:r w:rsidR="00AA1829" w:rsidRPr="000D56C7">
        <w:rPr>
          <w:rFonts w:eastAsiaTheme="minorEastAsia"/>
          <w:lang w:eastAsia="en-US"/>
        </w:rPr>
        <w:t>о</w:t>
      </w:r>
      <w:r w:rsidR="00862A0B" w:rsidRPr="000D56C7">
        <w:rPr>
          <w:rFonts w:eastAsiaTheme="minorEastAsia"/>
          <w:lang w:eastAsia="en-US"/>
        </w:rPr>
        <w:t>чната квадратура е, когато планетата отстои на 90</w:t>
      </w:r>
      <w:r w:rsidR="00862A0B" w:rsidRPr="000D56C7">
        <w:rPr>
          <w:rFonts w:eastAsiaTheme="minorEastAsia"/>
          <w:lang w:eastAsia="en-US"/>
        </w:rPr>
        <w:sym w:font="Symbol" w:char="F0B0"/>
      </w:r>
      <w:r w:rsidR="00862A0B" w:rsidRPr="000D56C7">
        <w:rPr>
          <w:rFonts w:eastAsiaTheme="minorEastAsia"/>
          <w:lang w:eastAsia="en-US"/>
        </w:rPr>
        <w:t xml:space="preserve"> източно от централната звезда.</w:t>
      </w:r>
    </w:p>
    <w:p w14:paraId="57B29AAD" w14:textId="77777777" w:rsidR="0064394C" w:rsidRPr="000D56C7" w:rsidRDefault="0064394C" w:rsidP="008E5CF5">
      <w:pPr>
        <w:ind w:firstLine="709"/>
        <w:jc w:val="both"/>
      </w:pPr>
    </w:p>
    <w:p w14:paraId="5BC5596E" w14:textId="3F354F52" w:rsidR="00095980" w:rsidRPr="000D56C7" w:rsidRDefault="00095980" w:rsidP="008E5CF5">
      <w:pPr>
        <w:ind w:firstLine="709"/>
        <w:jc w:val="both"/>
        <w:rPr>
          <w:b/>
          <w:bCs/>
        </w:rPr>
      </w:pPr>
      <w:r w:rsidRPr="000D56C7">
        <w:rPr>
          <w:b/>
          <w:bCs/>
        </w:rPr>
        <w:t>Решение:</w:t>
      </w:r>
    </w:p>
    <w:p w14:paraId="55989B4D" w14:textId="41CC0F6A" w:rsidR="00A30AA0" w:rsidRPr="000D56C7" w:rsidRDefault="00095980" w:rsidP="008E5CF5">
      <w:pPr>
        <w:ind w:firstLine="709"/>
        <w:jc w:val="both"/>
      </w:pPr>
      <w:r w:rsidRPr="000D56C7">
        <w:t>Щом за обитателите на Тревистата планета другите две планети могат да бъдат в източна и западна квадратура, то тези планети са външни за Тревистата планета.</w:t>
      </w:r>
      <w:r w:rsidR="001C1125" w:rsidRPr="000D56C7">
        <w:t xml:space="preserve">  Техните орбитални периоди са по-дълги от </w:t>
      </w:r>
      <w:r w:rsidR="006B073D" w:rsidRPr="000D56C7">
        <w:t>нейния орбитален период</w:t>
      </w:r>
      <w:r w:rsidR="001C1125" w:rsidRPr="000D56C7">
        <w:t xml:space="preserve">. </w:t>
      </w:r>
    </w:p>
    <w:p w14:paraId="1D671BFD" w14:textId="09A21870" w:rsidR="00095980" w:rsidRPr="000D56C7" w:rsidRDefault="001C1125" w:rsidP="008E5CF5">
      <w:pPr>
        <w:ind w:firstLine="709"/>
        <w:jc w:val="both"/>
      </w:pPr>
      <w:r w:rsidRPr="000D56C7">
        <w:t>Разглеждаме движението на Тревистата планета в отправна система, в която Червената планета е неподвижна</w:t>
      </w:r>
      <w:r w:rsidR="004776E1" w:rsidRPr="000D56C7">
        <w:t xml:space="preserve"> (Фиг. 1 А)</w:t>
      </w:r>
      <w:r w:rsidRPr="000D56C7">
        <w:t xml:space="preserve">. Тогава Тревистата планета се движи около Странстващата звезда с период, равен на синодичния период на Червената планета. Когато Тревистата планета е в положение ТП-1 на схемата, Червената планета е в западна </w:t>
      </w:r>
      <w:r w:rsidR="006378AF" w:rsidRPr="000D56C7">
        <w:t>квадратура</w:t>
      </w:r>
      <w:r w:rsidRPr="000D56C7">
        <w:t xml:space="preserve">. Когато Тревистата планета е в положение ТП-2, </w:t>
      </w:r>
      <w:r w:rsidR="004776E1" w:rsidRPr="000D56C7">
        <w:t>Ч</w:t>
      </w:r>
      <w:r w:rsidRPr="000D56C7">
        <w:t xml:space="preserve">ервената планета е в източна </w:t>
      </w:r>
      <w:r w:rsidR="006378AF" w:rsidRPr="000D56C7">
        <w:t>квадратура</w:t>
      </w:r>
      <w:r w:rsidRPr="000D56C7">
        <w:t xml:space="preserve">. Интервалът от време между тези две положения е една четвърт от синодичния период на Червената планета. </w:t>
      </w:r>
      <w:r w:rsidR="00B04298" w:rsidRPr="000D56C7">
        <w:t>Затова</w:t>
      </w:r>
      <w:r w:rsidRPr="000D56C7">
        <w:t xml:space="preserve"> </w:t>
      </w:r>
      <w:r w:rsidR="00B04298" w:rsidRPr="000D56C7">
        <w:t>ъ</w:t>
      </w:r>
      <w:r w:rsidR="000B0DDC" w:rsidRPr="000D56C7">
        <w:t>гълът ТП-1 – Странстваща звезда – ТП-2 е прав</w:t>
      </w:r>
      <w:r w:rsidR="00C2279B" w:rsidRPr="000D56C7">
        <w:t>.</w:t>
      </w:r>
      <w:r w:rsidR="000B0DDC" w:rsidRPr="000D56C7">
        <w:t xml:space="preserve"> Следователно</w:t>
      </w:r>
      <w:r w:rsidR="00F226D1" w:rsidRPr="000D56C7">
        <w:rPr>
          <w:lang w:val="en-US"/>
        </w:rPr>
        <w:t xml:space="preserve"> </w:t>
      </w:r>
      <w:r w:rsidR="00F226D1" w:rsidRPr="000D56C7">
        <w:t xml:space="preserve">ако с  </w:t>
      </w:r>
      <w:r w:rsidR="00F226D1" w:rsidRPr="000D56C7">
        <w:rPr>
          <w:i/>
          <w:iCs/>
          <w:lang w:val="en-US"/>
        </w:rPr>
        <w:t>r</w:t>
      </w:r>
      <w:r w:rsidR="00F226D1" w:rsidRPr="000D56C7">
        <w:rPr>
          <w:i/>
          <w:iCs/>
          <w:vertAlign w:val="subscript"/>
          <w:lang w:val="en-US"/>
        </w:rPr>
        <w:t>0</w:t>
      </w:r>
      <w:r w:rsidR="00F226D1" w:rsidRPr="000D56C7">
        <w:rPr>
          <w:i/>
          <w:iCs/>
        </w:rPr>
        <w:t xml:space="preserve">  </w:t>
      </w:r>
      <w:r w:rsidR="00F226D1" w:rsidRPr="000D56C7">
        <w:t>означим радиуса на орбитата на Тревистата планета, то</w:t>
      </w:r>
      <w:r w:rsidR="000B0DDC" w:rsidRPr="000D56C7">
        <w:t xml:space="preserve"> радиусът на орбитата на Червената планета ще бъде:</w:t>
      </w:r>
    </w:p>
    <w:p w14:paraId="7F7D086B" w14:textId="7B6EE533" w:rsidR="000B0DDC" w:rsidRPr="000D56C7" w:rsidRDefault="00000000" w:rsidP="00C2279B">
      <w:pPr>
        <w:jc w:val="center"/>
        <w:rPr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w:bookmarkStart w:id="1" w:name="_Hlk133883683"/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w:bookmarkEnd w:id="1"/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</m:t>
              </m:r>
            </m:e>
          </m:rad>
          <m:r>
            <w:rPr>
              <w:rFonts w:ascii="Cambria Math" w:hAnsi="Cambria Math"/>
              <w:lang w:val="en-US"/>
            </w:rPr>
            <m:t>≈1.414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</m:oMath>
      </m:oMathPara>
    </w:p>
    <w:p w14:paraId="5EF6AD35" w14:textId="07D6EE3C" w:rsidR="001F6757" w:rsidRPr="000D56C7" w:rsidRDefault="00577847" w:rsidP="00577847">
      <w:pPr>
        <w:jc w:val="center"/>
        <w:rPr>
          <w:iCs/>
        </w:rPr>
      </w:pPr>
      <w:r w:rsidRPr="000D56C7">
        <w:rPr>
          <w:iCs/>
          <w:noProof/>
        </w:rPr>
        <w:drawing>
          <wp:inline distT="0" distB="0" distL="0" distR="0" wp14:anchorId="5B7E2C4B" wp14:editId="4FF25BBB">
            <wp:extent cx="5670550" cy="3476847"/>
            <wp:effectExtent l="0" t="0" r="6350" b="9525"/>
            <wp:docPr id="102133691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336911" name="Картина 10213369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189" cy="348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53B8B" w14:textId="752A9C11" w:rsidR="00577847" w:rsidRDefault="00577847" w:rsidP="00577847">
      <w:pPr>
        <w:jc w:val="center"/>
        <w:rPr>
          <w:iCs/>
        </w:rPr>
      </w:pPr>
      <w:r w:rsidRPr="000D56C7">
        <w:rPr>
          <w:iCs/>
        </w:rPr>
        <w:t>Фиг. 1. Орбити на Тревистата (ТП), Червената (ЧП) и Жълтата планета (ЖП).</w:t>
      </w:r>
    </w:p>
    <w:p w14:paraId="111FC1E2" w14:textId="77777777" w:rsidR="007420DE" w:rsidRPr="000D56C7" w:rsidRDefault="007420DE" w:rsidP="007420DE">
      <w:pPr>
        <w:jc w:val="both"/>
      </w:pPr>
      <w:r w:rsidRPr="000D56C7">
        <w:rPr>
          <w:lang w:val="en-US"/>
        </w:rPr>
        <w:lastRenderedPageBreak/>
        <w:tab/>
      </w:r>
      <w:r w:rsidRPr="000D56C7">
        <w:t>А сега разглеждаме движението на Тревистата планета в отправна система, в която Жълтата планета е неподвижна (Фиг. 1 В). В този случай Тревистата планета се движи около Странстващата звезда с период равен на синодичния период на Жълтата планета. Когато Тревистата планета е в положение ТП-1, Жълтата планета е в западна квадратура. Когато Тревистата планета е в положение ТП-2, Жълтата планета е в източна квадратура. Интервалът от време между тези две положения е една трета от синодичния период на Жълтата планета. Затова ъгълът ТП-1 – Странстваща звезда – ТП-2 е равен на 120</w:t>
      </w:r>
      <w:r w:rsidRPr="000D56C7">
        <w:sym w:font="Symbol" w:char="F0B0"/>
      </w:r>
      <w:r w:rsidRPr="000D56C7">
        <w:t>. Следователно в правоъгълния триъгълник Странстваща звезда – Жълта планета – ТП-2 ъгълът при Жълтата планета е равен на 30</w:t>
      </w:r>
      <w:r w:rsidRPr="000D56C7">
        <w:sym w:font="Symbol" w:char="F0B0"/>
      </w:r>
      <w:r w:rsidRPr="000D56C7">
        <w:t>. Оттук за радиуса на орбитата на Жълтата планета намираме:</w:t>
      </w:r>
    </w:p>
    <w:p w14:paraId="0A5DA8BD" w14:textId="77777777" w:rsidR="007420DE" w:rsidRPr="000D56C7" w:rsidRDefault="007420DE" w:rsidP="007420DE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r</m:t>
          </m:r>
          <m:r>
            <w:rPr>
              <w:rFonts w:ascii="Cambria Math" w:hAnsi="Cambria Math"/>
              <w:i/>
            </w:rPr>
            <w:sym w:font="Symbol" w:char="F0B2"/>
          </m:r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</m:oMath>
      </m:oMathPara>
    </w:p>
    <w:p w14:paraId="23F19872" w14:textId="77777777" w:rsidR="007420DE" w:rsidRPr="000D56C7" w:rsidRDefault="007420DE" w:rsidP="007420DE">
      <w:pPr>
        <w:jc w:val="both"/>
        <w:rPr>
          <w:iCs/>
        </w:rPr>
      </w:pPr>
    </w:p>
    <w:p w14:paraId="3A4FC987" w14:textId="533842C8" w:rsidR="00487517" w:rsidRPr="000D56C7" w:rsidRDefault="006F315E" w:rsidP="006F315E">
      <w:pPr>
        <w:jc w:val="both"/>
        <w:rPr>
          <w:iCs/>
        </w:rPr>
      </w:pPr>
      <w:r w:rsidRPr="000D56C7">
        <w:rPr>
          <w:iCs/>
        </w:rPr>
        <w:tab/>
        <w:t>В крайна сметка виждаме, че Червената планета е по-близо до звездата отколкото Жълтата планета.</w:t>
      </w:r>
    </w:p>
    <w:p w14:paraId="72587A76" w14:textId="6F0437C2" w:rsidR="006F315E" w:rsidRPr="000D56C7" w:rsidRDefault="006F315E" w:rsidP="006F315E">
      <w:pPr>
        <w:jc w:val="both"/>
        <w:rPr>
          <w:iCs/>
        </w:rPr>
      </w:pPr>
      <w:r w:rsidRPr="000D56C7">
        <w:rPr>
          <w:iCs/>
        </w:rPr>
        <w:tab/>
        <w:t>Да означим с</w:t>
      </w:r>
      <w:r w:rsidR="004B56C1" w:rsidRPr="000D56C7">
        <w:rPr>
          <w:iCs/>
        </w:rPr>
        <w:t xml:space="preserve"> </w:t>
      </w:r>
      <w:r w:rsidRPr="000D56C7">
        <w:rPr>
          <w:iCs/>
        </w:rPr>
        <w:t xml:space="preserve"> </w:t>
      </w:r>
      <w:r w:rsidRPr="000D56C7">
        <w:rPr>
          <w:i/>
          <w:lang w:val="en-US"/>
        </w:rPr>
        <w:t>T</w:t>
      </w:r>
      <w:r w:rsidRPr="000D56C7">
        <w:rPr>
          <w:i/>
          <w:lang w:val="en-US"/>
        </w:rPr>
        <w:sym w:font="Symbol" w:char="F0A2"/>
      </w:r>
      <w:r w:rsidRPr="000D56C7">
        <w:rPr>
          <w:iCs/>
          <w:lang w:val="en-US"/>
        </w:rPr>
        <w:t xml:space="preserve"> </w:t>
      </w:r>
      <w:r w:rsidRPr="000D56C7">
        <w:rPr>
          <w:iCs/>
        </w:rPr>
        <w:t>и</w:t>
      </w:r>
      <w:r w:rsidRPr="000D56C7">
        <w:rPr>
          <w:iCs/>
          <w:lang w:val="en-US"/>
        </w:rPr>
        <w:t xml:space="preserve"> </w:t>
      </w:r>
      <w:r w:rsidRPr="000D56C7">
        <w:rPr>
          <w:i/>
          <w:lang w:val="en-US"/>
        </w:rPr>
        <w:t>T</w:t>
      </w:r>
      <w:r w:rsidRPr="000D56C7">
        <w:rPr>
          <w:i/>
          <w:lang w:val="en-US"/>
        </w:rPr>
        <w:sym w:font="Symbol" w:char="F0B2"/>
      </w:r>
      <w:r w:rsidRPr="000D56C7">
        <w:rPr>
          <w:iCs/>
        </w:rPr>
        <w:t xml:space="preserve"> </w:t>
      </w:r>
      <w:r w:rsidR="004B56C1" w:rsidRPr="000D56C7">
        <w:rPr>
          <w:iCs/>
        </w:rPr>
        <w:t xml:space="preserve"> </w:t>
      </w:r>
      <w:r w:rsidRPr="000D56C7">
        <w:rPr>
          <w:iCs/>
        </w:rPr>
        <w:t xml:space="preserve">съответно </w:t>
      </w:r>
      <w:r w:rsidR="00C340A0" w:rsidRPr="000D56C7">
        <w:rPr>
          <w:iCs/>
        </w:rPr>
        <w:t xml:space="preserve">синодичните периоди на Червената и Жълтата планета, с </w:t>
      </w:r>
      <w:r w:rsidR="004B56C1" w:rsidRPr="000D56C7">
        <w:rPr>
          <w:iCs/>
        </w:rPr>
        <w:t xml:space="preserve"> </w:t>
      </w:r>
      <w:r w:rsidR="00C340A0" w:rsidRPr="000D56C7">
        <w:rPr>
          <w:i/>
          <w:lang w:val="en-US"/>
        </w:rPr>
        <w:t>T</w:t>
      </w:r>
      <w:r w:rsidR="00C340A0" w:rsidRPr="000D56C7">
        <w:rPr>
          <w:i/>
          <w:vertAlign w:val="subscript"/>
          <w:lang w:val="en-US"/>
        </w:rPr>
        <w:t>0</w:t>
      </w:r>
      <w:r w:rsidR="005621FB" w:rsidRPr="000D56C7">
        <w:rPr>
          <w:iCs/>
        </w:rPr>
        <w:t xml:space="preserve"> орбиталния период на Тревистата планета</w:t>
      </w:r>
      <w:r w:rsidR="00C340A0" w:rsidRPr="000D56C7">
        <w:rPr>
          <w:iCs/>
          <w:lang w:val="en-US"/>
        </w:rPr>
        <w:t>,</w:t>
      </w:r>
      <w:r w:rsidR="005621FB" w:rsidRPr="000D56C7">
        <w:rPr>
          <w:iCs/>
        </w:rPr>
        <w:t xml:space="preserve"> а с</w:t>
      </w:r>
      <w:r w:rsidR="00C340A0" w:rsidRPr="000D56C7">
        <w:rPr>
          <w:iCs/>
          <w:lang w:val="en-US"/>
        </w:rPr>
        <w:t xml:space="preserve"> </w:t>
      </w:r>
      <w:r w:rsidR="00C340A0" w:rsidRPr="000D56C7">
        <w:rPr>
          <w:i/>
          <w:lang w:val="en-US"/>
        </w:rPr>
        <w:t>T</w:t>
      </w:r>
      <w:r w:rsidR="00C340A0" w:rsidRPr="000D56C7">
        <w:rPr>
          <w:i/>
          <w:vertAlign w:val="subscript"/>
          <w:lang w:val="en-US"/>
        </w:rPr>
        <w:t>0</w:t>
      </w:r>
      <w:r w:rsidR="00C340A0" w:rsidRPr="000D56C7">
        <w:rPr>
          <w:iCs/>
          <w:lang w:val="en-US"/>
        </w:rPr>
        <w:sym w:font="Symbol" w:char="F0A2"/>
      </w:r>
      <w:r w:rsidR="00C340A0" w:rsidRPr="000D56C7">
        <w:rPr>
          <w:iCs/>
          <w:lang w:val="en-US"/>
        </w:rPr>
        <w:t xml:space="preserve"> </w:t>
      </w:r>
      <w:r w:rsidR="00C340A0" w:rsidRPr="000D56C7">
        <w:rPr>
          <w:iCs/>
        </w:rPr>
        <w:t>и</w:t>
      </w:r>
      <w:r w:rsidR="00C340A0" w:rsidRPr="000D56C7">
        <w:rPr>
          <w:iCs/>
          <w:lang w:val="en-US"/>
        </w:rPr>
        <w:t xml:space="preserve"> </w:t>
      </w:r>
      <w:r w:rsidR="00C340A0" w:rsidRPr="000D56C7">
        <w:rPr>
          <w:i/>
          <w:lang w:val="en-US"/>
        </w:rPr>
        <w:t>T</w:t>
      </w:r>
      <w:r w:rsidR="00C340A0" w:rsidRPr="000D56C7">
        <w:rPr>
          <w:i/>
          <w:vertAlign w:val="subscript"/>
          <w:lang w:val="en-US"/>
        </w:rPr>
        <w:t>0</w:t>
      </w:r>
      <w:r w:rsidR="00C340A0" w:rsidRPr="000D56C7">
        <w:rPr>
          <w:iCs/>
          <w:lang w:val="en-US"/>
        </w:rPr>
        <w:sym w:font="Symbol" w:char="F0B2"/>
      </w:r>
      <w:r w:rsidR="00C340A0" w:rsidRPr="000D56C7">
        <w:rPr>
          <w:iCs/>
          <w:lang w:val="en-US"/>
        </w:rPr>
        <w:t xml:space="preserve"> </w:t>
      </w:r>
      <w:r w:rsidR="004B56C1" w:rsidRPr="000D56C7">
        <w:rPr>
          <w:iCs/>
        </w:rPr>
        <w:t xml:space="preserve"> </w:t>
      </w:r>
      <w:r w:rsidR="005621FB" w:rsidRPr="000D56C7">
        <w:rPr>
          <w:iCs/>
        </w:rPr>
        <w:t>орбиталните (сидеричните) периоди на Червената и Жълтата планета</w:t>
      </w:r>
      <w:r w:rsidR="00C340A0" w:rsidRPr="000D56C7">
        <w:rPr>
          <w:iCs/>
        </w:rPr>
        <w:t>.</w:t>
      </w:r>
      <w:r w:rsidR="0011267C" w:rsidRPr="000D56C7">
        <w:rPr>
          <w:iCs/>
        </w:rPr>
        <w:t xml:space="preserve"> В сила са следните равенства:</w:t>
      </w:r>
    </w:p>
    <w:bookmarkStart w:id="2" w:name="_Hlk133919178"/>
    <w:p w14:paraId="20FFDC35" w14:textId="78966CCD" w:rsidR="0011267C" w:rsidRPr="000D56C7" w:rsidRDefault="00000000" w:rsidP="006F315E">
      <w:pPr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A2"/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w:bookmarkStart w:id="3" w:name="_Hlk133923900"/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w:bookmarkEnd w:id="3"/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i/>
                  <w:iCs/>
                </w:rPr>
                <w:sym w:font="Symbol" w:char="F0A2"/>
              </m:r>
            </m:den>
          </m:f>
          <w:bookmarkEnd w:id="2"/>
          <m:r>
            <w:rPr>
              <w:rFonts w:ascii="Cambria Math" w:hAnsi="Cambria Math"/>
            </w:rPr>
            <m:t xml:space="preserve">                               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B2"/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i/>
                  <w:iCs/>
                </w:rPr>
                <w:sym w:font="Symbol" w:char="F0B2"/>
              </m:r>
            </m:den>
          </m:f>
        </m:oMath>
      </m:oMathPara>
    </w:p>
    <w:p w14:paraId="787C2919" w14:textId="6879313F" w:rsidR="00411374" w:rsidRPr="000D56C7" w:rsidRDefault="00411374" w:rsidP="006F315E">
      <w:pPr>
        <w:jc w:val="both"/>
      </w:pPr>
      <w:r w:rsidRPr="000D56C7">
        <w:t xml:space="preserve">Съгласно </w:t>
      </w:r>
      <w:r w:rsidRPr="000D56C7">
        <w:rPr>
          <w:lang w:val="en-US"/>
        </w:rPr>
        <w:t>III</w:t>
      </w:r>
      <w:r w:rsidRPr="000D56C7">
        <w:t xml:space="preserve"> закон на Кеплер:</w:t>
      </w:r>
    </w:p>
    <w:p w14:paraId="51FC3BF2" w14:textId="5EC20145" w:rsidR="00411374" w:rsidRPr="000D56C7" w:rsidRDefault="00000000" w:rsidP="006F315E">
      <w:pPr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i/>
                      <w:lang w:val="en-US"/>
                    </w:rPr>
                    <w:sym w:font="Symbol" w:char="F0A2"/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i/>
                      <w:lang w:val="en-US"/>
                    </w:rPr>
                    <w:sym w:font="Symbol" w:char="F0A2"/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w:bookmarkStart w:id="4" w:name="_Hlk133919603"/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w:bookmarkEnd w:id="4"/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 xml:space="preserve">                                   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i/>
                      <w:lang w:val="en-US"/>
                    </w:rPr>
                    <w:sym w:font="Symbol" w:char="F0B2"/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i/>
                      <w:lang w:val="en-US"/>
                    </w:rPr>
                    <w:sym w:font="Symbol" w:char="F0B2"/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 xml:space="preserve"> </m:t>
          </m:r>
        </m:oMath>
      </m:oMathPara>
    </w:p>
    <w:p w14:paraId="2FBC8BAF" w14:textId="43674991" w:rsidR="00301613" w:rsidRPr="000D56C7" w:rsidRDefault="00487517" w:rsidP="00301613">
      <w:pPr>
        <w:jc w:val="both"/>
        <w:rPr>
          <w:iCs/>
        </w:rPr>
      </w:pPr>
      <w:r w:rsidRPr="000D56C7">
        <w:rPr>
          <w:iCs/>
        </w:rPr>
        <w:tab/>
      </w:r>
    </w:p>
    <w:p w14:paraId="44DFC28A" w14:textId="15F75E5C" w:rsidR="00D864DC" w:rsidRPr="000D56C7" w:rsidRDefault="00BE0C6A" w:rsidP="00301613">
      <w:pPr>
        <w:jc w:val="both"/>
        <w:rPr>
          <w:iCs/>
        </w:rPr>
      </w:pPr>
      <w:r w:rsidRPr="000D56C7">
        <w:rPr>
          <w:iCs/>
        </w:rPr>
        <w:t>Оттук можем да намерим орбиталния период на Тревистата планета. Нека например да използваме равенствата за Червената планета:</w:t>
      </w:r>
    </w:p>
    <w:bookmarkStart w:id="5" w:name="_Hlk133924764"/>
    <w:p w14:paraId="678118EF" w14:textId="4AE915FC" w:rsidR="00BE0C6A" w:rsidRPr="000D56C7" w:rsidRDefault="00000000" w:rsidP="00301613">
      <w:pPr>
        <w:jc w:val="both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  <w:i/>
              <w:iCs/>
            </w:rPr>
            <w:sym w:font="Symbol" w:char="F0A2"/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A2"/>
              </m:r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A2"/>
              </m:r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  <m:r>
                            <w:rPr>
                              <w:rFonts w:ascii="Cambria Math" w:hAnsi="Cambria Math"/>
                              <w:i/>
                              <w:iCs/>
                            </w:rPr>
                            <w:sym w:font="Symbol" w:char="F0A2"/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rad>
        </m:oMath>
      </m:oMathPara>
    </w:p>
    <w:bookmarkEnd w:id="5"/>
    <w:p w14:paraId="3298D7FE" w14:textId="07F1E8FE" w:rsidR="00672A59" w:rsidRPr="000D56C7" w:rsidRDefault="00672A59" w:rsidP="00301613">
      <w:pPr>
        <w:jc w:val="both"/>
        <w:rPr>
          <w:iCs/>
        </w:rPr>
      </w:pPr>
      <w:r w:rsidRPr="000D56C7">
        <w:rPr>
          <w:iCs/>
        </w:rPr>
        <w:t>По-нататък пресмятаме:</w:t>
      </w:r>
    </w:p>
    <w:p w14:paraId="72A296F8" w14:textId="71731CD5" w:rsidR="00782984" w:rsidRPr="000D56C7" w:rsidRDefault="00000000" w:rsidP="00782984">
      <w:pPr>
        <w:jc w:val="both"/>
        <w:rPr>
          <w:iCs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A2"/>
              </m:r>
              <m:r>
                <w:rPr>
                  <w:rFonts w:ascii="Cambria Math" w:hAnsi="Cambria Math"/>
                </w:rPr>
                <m:t xml:space="preserve"> </m:t>
              </m:r>
            </m:num>
            <m:den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A2"/>
              </m:r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rad>
        </m:oMath>
      </m:oMathPara>
    </w:p>
    <w:p w14:paraId="27956261" w14:textId="522CDFC7" w:rsidR="00852E9F" w:rsidRPr="000D56C7" w:rsidRDefault="00000000" w:rsidP="00782984">
      <w:pPr>
        <w:jc w:val="both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=T</m:t>
          </m:r>
          <m:r>
            <w:rPr>
              <w:rFonts w:ascii="Cambria Math" w:hAnsi="Cambria Math"/>
              <w:i/>
              <w:iCs/>
            </w:rPr>
            <w:sym w:font="Symbol" w:char="F0A2"/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/>
                        </w:rPr>
                        <m:t>8</m:t>
                      </m:r>
                    </m:e>
                  </m:rad>
                </m:den>
              </m:f>
            </m:e>
          </m:d>
        </m:oMath>
      </m:oMathPara>
    </w:p>
    <w:p w14:paraId="7CD13893" w14:textId="7C47B975" w:rsidR="00782984" w:rsidRPr="000D56C7" w:rsidRDefault="00000000" w:rsidP="00782984">
      <w:pPr>
        <w:jc w:val="center"/>
        <w:rPr>
          <w:i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≈649 дни</m:t>
          </m:r>
        </m:oMath>
      </m:oMathPara>
    </w:p>
    <w:p w14:paraId="20F25DD1" w14:textId="1DD2645B" w:rsidR="000419CC" w:rsidRPr="000D56C7" w:rsidRDefault="000419CC" w:rsidP="00D97837">
      <w:pPr>
        <w:ind w:firstLine="720"/>
        <w:jc w:val="both"/>
      </w:pPr>
      <w:r w:rsidRPr="000D56C7">
        <w:t xml:space="preserve">Ако направим пресмятанията, като използваме равенствата за Жълтата планета, получаваме същия резултат. Това вече е доказателство за валидността на предположението на великия астроном от Тревистата планета за </w:t>
      </w:r>
      <w:r w:rsidRPr="000D56C7">
        <w:rPr>
          <w:lang w:val="en-US"/>
        </w:rPr>
        <w:t xml:space="preserve">III </w:t>
      </w:r>
      <w:r w:rsidRPr="000D56C7">
        <w:t>закон на Кеплер, но ние можем да го представим и в по-явен вид. Като използваме намерения от нас орбитален период на Тревистата планета, можем да определим сидеричните периоди на Червената и Жълтата планета:</w:t>
      </w:r>
    </w:p>
    <w:bookmarkStart w:id="6" w:name="_Hlk133926158"/>
    <w:p w14:paraId="36EB3666" w14:textId="741707D5" w:rsidR="000419CC" w:rsidRPr="000D56C7" w:rsidRDefault="00000000" w:rsidP="00680085">
      <w:pPr>
        <w:jc w:val="both"/>
        <w:rPr>
          <w:i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  <w:i/>
              <w:iCs/>
            </w:rPr>
            <w:sym w:font="Symbol" w:char="F0A2"/>
          </m:r>
          <w:bookmarkEnd w:id="6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A2"/>
              </m:r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A2"/>
              </m:r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≈1091.4</m:t>
          </m:r>
          <m: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 w:hAnsi="Cambria Math"/>
            </w:rPr>
            <m:t>дни</m:t>
          </m:r>
        </m:oMath>
      </m:oMathPara>
    </w:p>
    <w:bookmarkStart w:id="7" w:name="_Hlk133926168"/>
    <w:p w14:paraId="53DBBCDA" w14:textId="08B154DB" w:rsidR="000673C9" w:rsidRPr="000D56C7" w:rsidRDefault="00000000" w:rsidP="000673C9">
      <w:pPr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  <w:i/>
              <w:iCs/>
            </w:rPr>
            <w:sym w:font="Symbol" w:char="F0B2"/>
          </m:r>
          <w:bookmarkEnd w:id="7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B2"/>
              </m:r>
              <m:r>
                <w:rPr>
                  <w:rFonts w:ascii="Cambria Math" w:hAnsi="Cambria Math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  <w:i/>
                  <w:iCs/>
                </w:rPr>
                <w:sym w:font="Symbol" w:char="F0B2"/>
              </m:r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≈1835.5</m:t>
          </m:r>
          <m: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 w:hAnsi="Cambria Math"/>
            </w:rPr>
            <m:t>дни</m:t>
          </m:r>
        </m:oMath>
      </m:oMathPara>
    </w:p>
    <w:p w14:paraId="645D547B" w14:textId="629E77C0" w:rsidR="000673C9" w:rsidRPr="000D56C7" w:rsidRDefault="004C3119" w:rsidP="004C3119">
      <w:pPr>
        <w:jc w:val="both"/>
        <w:rPr>
          <w:iCs/>
        </w:rPr>
      </w:pPr>
      <w:r w:rsidRPr="000D56C7">
        <w:rPr>
          <w:iCs/>
        </w:rPr>
        <w:t>След това проверяваме равенството:</w:t>
      </w:r>
    </w:p>
    <w:p w14:paraId="683659F6" w14:textId="0DD96629" w:rsidR="000F0FA0" w:rsidRPr="000D56C7" w:rsidRDefault="00000000" w:rsidP="004C3119">
      <w:pPr>
        <w:jc w:val="both"/>
        <w:rPr>
          <w:i/>
          <w:iCs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i/>
                          <w:iCs/>
                        </w:rPr>
                        <w:sym w:font="Symbol" w:char="F0A2"/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i/>
                          <w:iCs/>
                        </w:rPr>
                        <w:sym w:font="Symbol" w:char="F0B2"/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  <m:r>
                        <w:rPr>
                          <w:rFonts w:ascii="Cambria Math" w:hAnsi="Cambria Math"/>
                          <w:i/>
                          <w:lang w:val="en-US"/>
                        </w:rPr>
                        <w:sym w:font="Symbol" w:char="F0A2"/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 xml:space="preserve"> 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  <m:r>
                        <w:rPr>
                          <w:rFonts w:ascii="Cambria Math" w:hAnsi="Cambria Math"/>
                          <w:i/>
                          <w:lang w:val="en-US"/>
                        </w:rPr>
                        <w:sym w:font="Symbol" w:char="F0B2"/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lang w:val="en-US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p>
        </m:oMath>
      </m:oMathPara>
    </w:p>
    <w:p w14:paraId="5BE1CDFC" w14:textId="1024EBC4" w:rsidR="00FE774B" w:rsidRPr="000D56C7" w:rsidRDefault="00FE774B" w:rsidP="004C3119">
      <w:pPr>
        <w:jc w:val="both"/>
      </w:pPr>
      <w:r w:rsidRPr="000D56C7">
        <w:t xml:space="preserve">Численото пресмятане показва, че то е изпълнено (стойността на отношението е </w:t>
      </w:r>
      <w:r w:rsidRPr="000D56C7">
        <w:sym w:font="Symbol" w:char="F0BB"/>
      </w:r>
      <w:r w:rsidRPr="000D56C7">
        <w:t xml:space="preserve"> 0.3536).</w:t>
      </w:r>
      <w:r w:rsidR="00D55F1C" w:rsidRPr="000D56C7">
        <w:t xml:space="preserve"> Следователно великият астроном е прав.</w:t>
      </w:r>
    </w:p>
    <w:p w14:paraId="7CAE63F0" w14:textId="77777777" w:rsidR="00D23C9F" w:rsidRPr="000D56C7" w:rsidRDefault="00D23C9F" w:rsidP="004C3119">
      <w:pPr>
        <w:jc w:val="both"/>
      </w:pPr>
    </w:p>
    <w:p w14:paraId="3DF1CDC6" w14:textId="0A29C1CF" w:rsidR="00D23C9F" w:rsidRPr="009C6A93" w:rsidRDefault="00D23C9F" w:rsidP="004C3119">
      <w:pPr>
        <w:jc w:val="both"/>
        <w:rPr>
          <w:i/>
          <w:iCs/>
          <w:color w:val="0D0D0D" w:themeColor="text1" w:themeTint="F2"/>
          <w:u w:val="single"/>
        </w:rPr>
      </w:pPr>
      <w:r w:rsidRPr="000D56C7">
        <w:tab/>
      </w:r>
      <w:r w:rsidRPr="000D56C7">
        <w:rPr>
          <w:i/>
          <w:iCs/>
          <w:u w:val="single"/>
        </w:rPr>
        <w:t xml:space="preserve">Критерии за </w:t>
      </w:r>
      <w:r w:rsidRPr="009C6A93">
        <w:rPr>
          <w:i/>
          <w:iCs/>
          <w:color w:val="0D0D0D" w:themeColor="text1" w:themeTint="F2"/>
          <w:u w:val="single"/>
        </w:rPr>
        <w:t>оценяване (общо 13 точки):</w:t>
      </w:r>
    </w:p>
    <w:p w14:paraId="60E7187B" w14:textId="7F969BCB" w:rsidR="00D23C9F" w:rsidRPr="009C6A93" w:rsidRDefault="00D23C9F" w:rsidP="004C3119">
      <w:pPr>
        <w:jc w:val="both"/>
        <w:rPr>
          <w:i/>
          <w:iCs/>
          <w:color w:val="0D0D0D" w:themeColor="text1" w:themeTint="F2"/>
        </w:rPr>
      </w:pPr>
      <w:r w:rsidRPr="009C6A93">
        <w:rPr>
          <w:i/>
          <w:iCs/>
          <w:color w:val="0D0D0D" w:themeColor="text1" w:themeTint="F2"/>
        </w:rPr>
        <w:tab/>
        <w:t>За представяне на схема с орбитите на планетите – 2 т.</w:t>
      </w:r>
    </w:p>
    <w:p w14:paraId="6CE700D9" w14:textId="4B286F5F" w:rsidR="00D23C9F" w:rsidRPr="009C6A93" w:rsidRDefault="00D23C9F" w:rsidP="004C3119">
      <w:pPr>
        <w:jc w:val="both"/>
        <w:rPr>
          <w:i/>
          <w:iCs/>
          <w:color w:val="0D0D0D" w:themeColor="text1" w:themeTint="F2"/>
        </w:rPr>
      </w:pPr>
      <w:r w:rsidRPr="009C6A93">
        <w:rPr>
          <w:i/>
          <w:iCs/>
          <w:color w:val="0D0D0D" w:themeColor="text1" w:themeTint="F2"/>
        </w:rPr>
        <w:tab/>
        <w:t>За правилен отговор коя планета е по-близо до звездата – 1 т.</w:t>
      </w:r>
    </w:p>
    <w:p w14:paraId="69F67D90" w14:textId="675B0A21" w:rsidR="00D23C9F" w:rsidRPr="009C6A93" w:rsidRDefault="00D23C9F" w:rsidP="004C3119">
      <w:pPr>
        <w:jc w:val="both"/>
        <w:rPr>
          <w:i/>
          <w:iCs/>
          <w:color w:val="0D0D0D" w:themeColor="text1" w:themeTint="F2"/>
        </w:rPr>
      </w:pPr>
      <w:r w:rsidRPr="009C6A93">
        <w:rPr>
          <w:i/>
          <w:iCs/>
          <w:color w:val="0D0D0D" w:themeColor="text1" w:themeTint="F2"/>
        </w:rPr>
        <w:tab/>
      </w:r>
      <w:r w:rsidR="00DC2AA6" w:rsidRPr="009C6A93">
        <w:rPr>
          <w:i/>
          <w:iCs/>
          <w:color w:val="0D0D0D" w:themeColor="text1" w:themeTint="F2"/>
        </w:rPr>
        <w:t>За определяне на орбиталните радиуси на двете външни планети – 3 т.</w:t>
      </w:r>
    </w:p>
    <w:p w14:paraId="690C5F64" w14:textId="10CBE2EC" w:rsidR="00DC2AA6" w:rsidRPr="009C6A93" w:rsidRDefault="00DC2AA6" w:rsidP="004C3119">
      <w:pPr>
        <w:jc w:val="both"/>
        <w:rPr>
          <w:i/>
          <w:iCs/>
          <w:color w:val="0D0D0D" w:themeColor="text1" w:themeTint="F2"/>
        </w:rPr>
      </w:pPr>
      <w:r w:rsidRPr="009C6A93">
        <w:rPr>
          <w:i/>
          <w:iCs/>
          <w:color w:val="0D0D0D" w:themeColor="text1" w:themeTint="F2"/>
        </w:rPr>
        <w:tab/>
        <w:t>За определяне на орбиталния период на Тревистата планета – 4 т.</w:t>
      </w:r>
    </w:p>
    <w:p w14:paraId="70C63662" w14:textId="6712DE02" w:rsidR="00DC2AA6" w:rsidRPr="009C6A93" w:rsidRDefault="00DC2AA6" w:rsidP="004C3119">
      <w:pPr>
        <w:jc w:val="both"/>
        <w:rPr>
          <w:i/>
          <w:iCs/>
          <w:color w:val="0D0D0D" w:themeColor="text1" w:themeTint="F2"/>
        </w:rPr>
      </w:pPr>
      <w:r w:rsidRPr="009C6A93">
        <w:rPr>
          <w:i/>
          <w:iCs/>
          <w:color w:val="0D0D0D" w:themeColor="text1" w:themeTint="F2"/>
        </w:rPr>
        <w:tab/>
        <w:t xml:space="preserve">За проверка на </w:t>
      </w:r>
      <w:r w:rsidRPr="009C6A93">
        <w:rPr>
          <w:i/>
          <w:iCs/>
          <w:color w:val="0D0D0D" w:themeColor="text1" w:themeTint="F2"/>
          <w:lang w:val="en-US"/>
        </w:rPr>
        <w:t>III</w:t>
      </w:r>
      <w:r w:rsidRPr="009C6A93">
        <w:rPr>
          <w:i/>
          <w:iCs/>
          <w:color w:val="0D0D0D" w:themeColor="text1" w:themeTint="F2"/>
        </w:rPr>
        <w:t xml:space="preserve"> закон на Кеплер –  3 т.</w:t>
      </w:r>
    </w:p>
    <w:p w14:paraId="0BDA8662" w14:textId="77777777" w:rsidR="000D56C7" w:rsidRDefault="000D56C7" w:rsidP="004C3119">
      <w:pPr>
        <w:jc w:val="both"/>
        <w:rPr>
          <w:i/>
          <w:iCs/>
          <w:sz w:val="28"/>
          <w:szCs w:val="28"/>
        </w:rPr>
      </w:pPr>
    </w:p>
    <w:p w14:paraId="4E56C144" w14:textId="77777777" w:rsidR="000D56C7" w:rsidRPr="00BA4C20" w:rsidRDefault="000D56C7" w:rsidP="000D56C7">
      <w:pPr>
        <w:ind w:firstLine="709"/>
        <w:jc w:val="both"/>
        <w:rPr>
          <w:b/>
        </w:rPr>
      </w:pPr>
      <w:r>
        <w:rPr>
          <w:b/>
        </w:rPr>
        <w:t>Задача 3. Наблюдения на Алдерамин.</w:t>
      </w:r>
    </w:p>
    <w:p w14:paraId="71412E96" w14:textId="77777777" w:rsidR="000D56C7" w:rsidRDefault="000D56C7" w:rsidP="000D56C7">
      <w:pPr>
        <w:ind w:firstLine="709"/>
        <w:jc w:val="both"/>
      </w:pPr>
      <w:r>
        <w:t xml:space="preserve">Алдерамин е най-ярката звезда в съзвездието </w:t>
      </w:r>
      <w:proofErr w:type="spellStart"/>
      <w:r>
        <w:t>Цефей</w:t>
      </w:r>
      <w:proofErr w:type="spellEnd"/>
      <w:r>
        <w:t xml:space="preserve"> и има ректасцензия </w:t>
      </w:r>
      <w:r w:rsidRPr="00FB651B">
        <w:t>21</w:t>
      </w:r>
      <w:r w:rsidRPr="0040127D">
        <w:rPr>
          <w:vertAlign w:val="superscript"/>
        </w:rPr>
        <w:t>h</w:t>
      </w:r>
      <w:r w:rsidRPr="00FB651B">
        <w:t>1</w:t>
      </w:r>
      <w:r>
        <w:t>9</w:t>
      </w:r>
      <w:r w:rsidRPr="0040127D">
        <w:rPr>
          <w:vertAlign w:val="superscript"/>
        </w:rPr>
        <w:t>m</w:t>
      </w:r>
      <w:r>
        <w:t>, деклинация +</w:t>
      </w:r>
      <w:r w:rsidRPr="00FB651B">
        <w:t>62°35′</w:t>
      </w:r>
      <w:r>
        <w:t xml:space="preserve"> и видима звездна величина 2.</w:t>
      </w:r>
      <w:r w:rsidRPr="00B6014B">
        <w:t>51</w:t>
      </w:r>
      <w:r w:rsidRPr="00B6014B">
        <w:rPr>
          <w:vertAlign w:val="superscript"/>
        </w:rPr>
        <w:t>m</w:t>
      </w:r>
      <w:r>
        <w:t>.</w:t>
      </w:r>
    </w:p>
    <w:p w14:paraId="6CA51C03" w14:textId="77777777" w:rsidR="000D56C7" w:rsidRDefault="000D56C7" w:rsidP="000D56C7">
      <w:pPr>
        <w:ind w:firstLine="709"/>
        <w:jc w:val="both"/>
        <w:rPr>
          <w:b/>
        </w:rPr>
      </w:pPr>
      <w:r>
        <w:rPr>
          <w:b/>
        </w:rPr>
        <w:t>А</w:t>
      </w:r>
      <w:r w:rsidRPr="00FB651B">
        <w:rPr>
          <w:b/>
        </w:rPr>
        <w:t>)</w:t>
      </w:r>
      <w:r>
        <w:t xml:space="preserve"> Астроном, намиращ се в точка А, измерва максималната височина на Алдерамин над хоризонта и установява, че тя е равна на максималната височина, до която достига центърът на Слънцето през годината за неговия наблюдателен пункт. Оказва се също така, че </w:t>
      </w:r>
      <w:r w:rsidRPr="00CE0ABE">
        <w:t>на 6 октомври</w:t>
      </w:r>
      <w:r>
        <w:t xml:space="preserve"> Алдерамин достига тази максимална височина (кулминира) в 02:20 UT (универсално време). Пресметнете географските координати на точка A! </w:t>
      </w:r>
      <w:r w:rsidRPr="00660E8D">
        <w:rPr>
          <w:b/>
        </w:rPr>
        <w:t>(4т.)</w:t>
      </w:r>
    </w:p>
    <w:p w14:paraId="1530921C" w14:textId="77777777" w:rsidR="000D56C7" w:rsidRDefault="000D56C7" w:rsidP="000D56C7">
      <w:pPr>
        <w:ind w:firstLine="709"/>
        <w:jc w:val="both"/>
        <w:rPr>
          <w:b/>
        </w:rPr>
      </w:pPr>
      <w:r>
        <w:rPr>
          <w:b/>
        </w:rPr>
        <w:t xml:space="preserve">Б) </w:t>
      </w:r>
      <w:r>
        <w:t xml:space="preserve">За наблюдател в точка B, на същия меридиан като точка A, Алдерамин е </w:t>
      </w:r>
      <w:proofErr w:type="spellStart"/>
      <w:r>
        <w:t>незалязваща</w:t>
      </w:r>
      <w:proofErr w:type="spellEnd"/>
      <w:r>
        <w:t xml:space="preserve"> звезда. Според измерванията на този наблюдател максималната височина над хоризонта на Алдерамин е точно 1.5 пъти по-голяма от минималната височина. Какво е разстоянието по земната повърхност между точките A и B? Средният радиус на Земята е 6370 </w:t>
      </w:r>
      <w:proofErr w:type="spellStart"/>
      <w:r>
        <w:t>km</w:t>
      </w:r>
      <w:proofErr w:type="spellEnd"/>
      <w:r>
        <w:t xml:space="preserve">. </w:t>
      </w:r>
      <w:r w:rsidRPr="00660E8D">
        <w:rPr>
          <w:b/>
        </w:rPr>
        <w:t>(4т.)</w:t>
      </w:r>
      <w:r>
        <w:rPr>
          <w:b/>
        </w:rPr>
        <w:t xml:space="preserve"> </w:t>
      </w:r>
    </w:p>
    <w:p w14:paraId="0361E8C2" w14:textId="77777777" w:rsidR="000D56C7" w:rsidRDefault="000D56C7" w:rsidP="000D56C7">
      <w:pPr>
        <w:ind w:firstLine="709"/>
        <w:jc w:val="both"/>
        <w:rPr>
          <w:b/>
        </w:rPr>
      </w:pPr>
      <w:r>
        <w:rPr>
          <w:b/>
        </w:rPr>
        <w:t xml:space="preserve">В) </w:t>
      </w:r>
      <w:r>
        <w:t xml:space="preserve">Трети астроном се намира на северния полюс по време на полярната нощ и е решил да си заслужи древното прозвище звездоброец. Оценете приблизително колко звезди на нощното небе при него са по-ярки от Алдерамин. Видимите с обикновено невъоръжено око звезди (до звездна величина 6.0) по цялото небе са около 5600 на брой. Приемете, че те са разпределени равномерно в пространството. Дали истинският брой звезди, по-ярки от Алдерамин, ще бъде по-голям или по-малък от вашата оценка? Защо? </w:t>
      </w:r>
      <w:r w:rsidRPr="00660E8D">
        <w:rPr>
          <w:b/>
        </w:rPr>
        <w:t>(4т.)</w:t>
      </w:r>
    </w:p>
    <w:p w14:paraId="0425B89E" w14:textId="77777777" w:rsidR="00C151BF" w:rsidRDefault="00C151BF" w:rsidP="00C151BF">
      <w:pPr>
        <w:jc w:val="both"/>
        <w:rPr>
          <w:b/>
        </w:rPr>
      </w:pPr>
    </w:p>
    <w:p w14:paraId="36283654" w14:textId="03B5B0ED" w:rsidR="00C151BF" w:rsidRDefault="00C151BF" w:rsidP="00C151BF">
      <w:pPr>
        <w:ind w:firstLine="709"/>
        <w:jc w:val="both"/>
        <w:rPr>
          <w:b/>
        </w:rPr>
      </w:pPr>
      <w:r>
        <w:rPr>
          <w:b/>
        </w:rPr>
        <w:t>Решение:</w:t>
      </w:r>
    </w:p>
    <w:p w14:paraId="3FB8FF72" w14:textId="77777777" w:rsidR="00C151BF" w:rsidRDefault="00C151BF" w:rsidP="00C151BF">
      <w:pPr>
        <w:ind w:firstLine="709"/>
        <w:jc w:val="both"/>
      </w:pPr>
      <w:r>
        <w:rPr>
          <w:b/>
        </w:rPr>
        <w:t xml:space="preserve">А) </w:t>
      </w:r>
      <w:r w:rsidRPr="00AE668E">
        <w:rPr>
          <w:bCs/>
        </w:rPr>
        <w:t xml:space="preserve">От възможните </w:t>
      </w:r>
      <w:r>
        <w:rPr>
          <w:bCs/>
        </w:rPr>
        <w:t xml:space="preserve">местонахождения на точката А веднага можем да изключим зоната от южната до северната тропична окръжност. Там има дни от годината, когато Слънцето кулминира в зенита, а поради високата си деклинация Алдерамин не може да се окаже в зенита за никоя точка в тази зона. Изключваме също и областта на юг от южната тропична окръжност. Там Слънцето кулминира винаги на север, но звездата Алдерамин в горна кулминация винаги ще бъде по-ниско над хоризонта, отколкото Слънцето. </w:t>
      </w:r>
      <w:r w:rsidRPr="000E224D">
        <w:rPr>
          <w:bCs/>
        </w:rPr>
        <w:t>При видимото си годишно движение по еклиптиката</w:t>
      </w:r>
      <w:r>
        <w:rPr>
          <w:b/>
        </w:rPr>
        <w:t xml:space="preserve"> </w:t>
      </w:r>
      <w:r>
        <w:t>Слънцето достига до максимална деклинация +</w:t>
      </w:r>
      <w:r w:rsidRPr="00FB651B">
        <w:t>2</w:t>
      </w:r>
      <w:r>
        <w:t xml:space="preserve">3°26 в северната небесна полусфера. Това се случва в деня на лятното слънцестояние. Слънцето не може да достигне до такава деклинация, каквато е деклинацията на Алдерамин. Ето защо, ако наблюдателят се намира в северното полукълбо, Слънцето ще кулминира на юг от зенита, а Алдерамин трябва да кулминира на север от зенита. На схемата с А е означена точката, в която е горната кулминация на Алдерамин, а с </w:t>
      </w:r>
      <w:proofErr w:type="spellStart"/>
      <w:r>
        <w:t>С</w:t>
      </w:r>
      <w:proofErr w:type="spellEnd"/>
      <w:r>
        <w:t xml:space="preserve"> – точката, в която кулминира Слънцето. Алдерамин и Слънцето кулминират на една и </w:t>
      </w:r>
      <w:r>
        <w:lastRenderedPageBreak/>
        <w:t>съща височина над хоризонта, Следователно, зенитът Z ще бъде на еднакво отстояние от двете точки (ZA = ZC) и ще има деклинация, равна на средната аритметична стойност от деклинациите на Слънцето и на Алдерамин: (</w:t>
      </w:r>
      <w:r w:rsidRPr="00FB651B">
        <w:t>62°35′</w:t>
      </w:r>
      <w:r>
        <w:t>+</w:t>
      </w:r>
      <w:r w:rsidRPr="00FB651B">
        <w:t>2</w:t>
      </w:r>
      <w:r>
        <w:t>3°26</w:t>
      </w:r>
      <w:r w:rsidRPr="00FB651B">
        <w:t>′</w:t>
      </w:r>
      <w:r>
        <w:t>)/2 = +43°00</w:t>
      </w:r>
      <w:r w:rsidRPr="00FB651B">
        <w:t>′</w:t>
      </w:r>
      <w:r>
        <w:t>.</w:t>
      </w:r>
      <w:r w:rsidRPr="00FB651B">
        <w:t>5</w:t>
      </w:r>
      <w:r>
        <w:t xml:space="preserve">. </w:t>
      </w:r>
    </w:p>
    <w:p w14:paraId="7E515C20" w14:textId="124836A2" w:rsidR="00C151BF" w:rsidRDefault="00C151BF" w:rsidP="00C151BF">
      <w:pPr>
        <w:jc w:val="center"/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776493D4" wp14:editId="688827F2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2914650" cy="2724150"/>
            <wp:effectExtent l="19050" t="0" r="0" b="0"/>
            <wp:wrapTight wrapText="bothSides">
              <wp:wrapPolygon edited="0">
                <wp:start x="-141" y="0"/>
                <wp:lineTo x="-141" y="21449"/>
                <wp:lineTo x="21600" y="21449"/>
                <wp:lineTo x="21600" y="0"/>
                <wp:lineTo x="-141" y="0"/>
              </wp:wrapPolygon>
            </wp:wrapTight>
            <wp:docPr id="1" name="Picture 1" descr="D:\Astro_olymp\projectx23\fig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tro_olymp\projectx23\fig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2C8478" w14:textId="77777777" w:rsidR="00C151BF" w:rsidRPr="00EE4F95" w:rsidRDefault="00C151BF" w:rsidP="00C151BF">
      <w:pPr>
        <w:ind w:firstLine="709"/>
        <w:jc w:val="both"/>
      </w:pPr>
      <w:r>
        <w:t>Деклинацията на зенита е равна на географската ширина на наблюдателния пункт, т.е. географската ширина на точката, където се намира астрономът, е +43°00</w:t>
      </w:r>
      <w:r w:rsidRPr="00FB651B">
        <w:t>′</w:t>
      </w:r>
      <w:r>
        <w:t>.</w:t>
      </w:r>
      <w:r w:rsidRPr="00FB651B">
        <w:t>5</w:t>
      </w:r>
      <w:r>
        <w:t xml:space="preserve"> N.</w:t>
      </w:r>
    </w:p>
    <w:p w14:paraId="41E2B115" w14:textId="77777777" w:rsidR="00C151BF" w:rsidRDefault="00C151BF" w:rsidP="00C151BF">
      <w:pPr>
        <w:ind w:firstLine="709"/>
        <w:jc w:val="both"/>
      </w:pPr>
      <w:r>
        <w:t>По време на есенното равноденствие (23 септември) звездите с ректасцензия 0</w:t>
      </w:r>
      <w:r w:rsidRPr="00E9358D">
        <w:rPr>
          <w:vertAlign w:val="superscript"/>
        </w:rPr>
        <w:t>h</w:t>
      </w:r>
      <w:r>
        <w:t xml:space="preserve"> кулминират в 00:00 ч. по Универсално време на Гринуичкия меридиан (географска дължина 0°). Всеки следващ ден те ще кулминират с около 4 мин по-рано. След 15 дни, на 6 октомври, ще кулминират вече 60 минути по-рано за същия меридиан, или в 23:00 UT. Алдерамин има ректасцензия 21</w:t>
      </w:r>
      <w:r w:rsidRPr="00E9358D">
        <w:rPr>
          <w:vertAlign w:val="superscript"/>
        </w:rPr>
        <w:t>h</w:t>
      </w:r>
      <w:r>
        <w:t>19</w:t>
      </w:r>
      <w:r w:rsidRPr="00E9358D">
        <w:rPr>
          <w:vertAlign w:val="superscript"/>
        </w:rPr>
        <w:t>m</w:t>
      </w:r>
      <w:r>
        <w:t>. По ректасцензия тази звезда отстои на 2</w:t>
      </w:r>
      <w:r w:rsidRPr="00E9358D">
        <w:rPr>
          <w:vertAlign w:val="superscript"/>
        </w:rPr>
        <w:t>h</w:t>
      </w:r>
      <w:r>
        <w:t>41</w:t>
      </w:r>
      <w:r w:rsidRPr="00E9358D">
        <w:rPr>
          <w:vertAlign w:val="superscript"/>
        </w:rPr>
        <w:t>m</w:t>
      </w:r>
      <w:r>
        <w:t xml:space="preserve"> от нулевия небесен меридиан. На 6 октомври тя ще кулминира с 2h 41m по-рано от звездите с ректасцензия 0</w:t>
      </w:r>
      <w:r w:rsidRPr="00450041">
        <w:rPr>
          <w:vertAlign w:val="superscript"/>
        </w:rPr>
        <w:t>h</w:t>
      </w:r>
      <w:r>
        <w:t xml:space="preserve">, или  в 20:19 UT, а на 5 октомври вечерта ще кулминира в 20:23 UT. За мястото, където се намира астрономът, Алдерамин кулминира в 02:20 UT на 6 октомври, или 5 h 57 </w:t>
      </w:r>
      <w:proofErr w:type="spellStart"/>
      <w:r>
        <w:t>min</w:t>
      </w:r>
      <w:proofErr w:type="spellEnd"/>
      <w:r>
        <w:t xml:space="preserve"> по-късно. Следователно наблюдателният пункт на астронома се намира на 5</w:t>
      </w:r>
      <w:r w:rsidRPr="00511D80">
        <w:rPr>
          <w:vertAlign w:val="superscript"/>
        </w:rPr>
        <w:t>h</w:t>
      </w:r>
      <w:r>
        <w:t>57</w:t>
      </w:r>
      <w:r w:rsidRPr="00511D80">
        <w:rPr>
          <w:vertAlign w:val="superscript"/>
        </w:rPr>
        <w:t>m</w:t>
      </w:r>
      <w:r>
        <w:t xml:space="preserve"> + 1m =5</w:t>
      </w:r>
      <w:r w:rsidRPr="00511D80">
        <w:rPr>
          <w:vertAlign w:val="superscript"/>
        </w:rPr>
        <w:t>h</w:t>
      </w:r>
      <w:r>
        <w:t>58</w:t>
      </w:r>
      <w:r w:rsidRPr="00511D80">
        <w:rPr>
          <w:vertAlign w:val="superscript"/>
        </w:rPr>
        <w:t>m</w:t>
      </w:r>
      <w:r>
        <w:t xml:space="preserve">  = 89.5</w:t>
      </w:r>
      <w:bookmarkStart w:id="8" w:name="_Hlk134178948"/>
      <w:r>
        <w:t>°</w:t>
      </w:r>
      <w:bookmarkEnd w:id="8"/>
      <w:r>
        <w:t xml:space="preserve"> на запад от Гринуичкия меридиан. Тъй като Земята се върти в посока от запад към изток, дадена звезда ще кулминира по-рано на по-източните дължини. Разликата от 1 минута идва от това, че на 24h по географска дължина Земята се завърта спрямо звездите за 23h 56min.</w:t>
      </w:r>
    </w:p>
    <w:p w14:paraId="30B04307" w14:textId="77777777" w:rsidR="00C151BF" w:rsidRPr="00393691" w:rsidRDefault="00C151BF" w:rsidP="00C151BF">
      <w:pPr>
        <w:ind w:firstLine="709"/>
        <w:jc w:val="both"/>
      </w:pPr>
      <w:r>
        <w:t>Географските координати на мястото на наблюдението са: 89.50°W 43.00°N.</w:t>
      </w:r>
      <w:r>
        <w:tab/>
      </w:r>
      <w:r w:rsidRPr="00660E8D">
        <w:rPr>
          <w:b/>
        </w:rPr>
        <w:t>(4т.)</w:t>
      </w:r>
    </w:p>
    <w:p w14:paraId="7508398F" w14:textId="77777777" w:rsidR="00C151BF" w:rsidRDefault="00C151BF" w:rsidP="00C151BF">
      <w:pPr>
        <w:jc w:val="both"/>
      </w:pPr>
    </w:p>
    <w:p w14:paraId="579510DE" w14:textId="77777777" w:rsidR="00C151BF" w:rsidRDefault="00C151BF" w:rsidP="00C151BF">
      <w:pPr>
        <w:ind w:firstLine="709"/>
        <w:jc w:val="both"/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0923A4DE" wp14:editId="37787C64">
            <wp:simplePos x="0" y="0"/>
            <wp:positionH relativeFrom="column">
              <wp:posOffset>57150</wp:posOffset>
            </wp:positionH>
            <wp:positionV relativeFrom="paragraph">
              <wp:posOffset>810895</wp:posOffset>
            </wp:positionV>
            <wp:extent cx="2809875" cy="2631440"/>
            <wp:effectExtent l="19050" t="0" r="9525" b="0"/>
            <wp:wrapTight wrapText="bothSides">
              <wp:wrapPolygon edited="0">
                <wp:start x="-146" y="0"/>
                <wp:lineTo x="-146" y="21423"/>
                <wp:lineTo x="21673" y="21423"/>
                <wp:lineTo x="21673" y="0"/>
                <wp:lineTo x="-146" y="0"/>
              </wp:wrapPolygon>
            </wp:wrapTight>
            <wp:docPr id="2" name="Picture 2" descr="D:\Astro_olymp\projectx23\fig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tro_olymp\projectx23\figB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3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Б) </w:t>
      </w:r>
      <w:r>
        <w:t>Ако и двете кулминации на Алдерамин са северно от зенита, отношението на височините над хоризонта при всички случаи ще надвишава 1.5. Ситуацията е възможна само ако горната кулминация на Алдерамин е южно от зенита в точка А, а долната – северно от зенита в точка B. Максималната и минималната височини на звездата ще бъдат:</w:t>
      </w:r>
    </w:p>
    <w:p w14:paraId="0CB50079" w14:textId="77777777" w:rsidR="00C151BF" w:rsidRDefault="00000000" w:rsidP="00C151BF">
      <w:pPr>
        <w:ind w:firstLine="709"/>
        <w:jc w:val="bot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=SA=SQ+QA=90°-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+δ</m:t>
          </m:r>
        </m:oMath>
      </m:oMathPara>
    </w:p>
    <w:p w14:paraId="16DFE40C" w14:textId="77777777" w:rsidR="00C151BF" w:rsidRPr="00F961E8" w:rsidRDefault="00000000" w:rsidP="00C151BF">
      <w:pPr>
        <w:ind w:firstLine="709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MIN</m:t>
              </m:r>
            </m:sub>
          </m:sSub>
          <m:r>
            <w:rPr>
              <w:rFonts w:ascii="Cambria Math" w:hAnsi="Cambria Math"/>
            </w:rPr>
            <m:t>=NB=NP-PB=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-(90°-δ</m:t>
          </m:r>
          <m:r>
            <w:rPr>
              <w:rFonts w:ascii="Cambria Math" w:eastAsiaTheme="minorEastAsia" w:hAnsi="Cambria Math"/>
            </w:rPr>
            <m:t>)</m:t>
          </m:r>
        </m:oMath>
      </m:oMathPara>
    </w:p>
    <w:p w14:paraId="263C5BC8" w14:textId="77777777" w:rsidR="00C151BF" w:rsidRDefault="00C151BF" w:rsidP="00C151BF">
      <w:pPr>
        <w:ind w:firstLine="709"/>
        <w:jc w:val="both"/>
      </w:pPr>
      <w:r>
        <w:t>Решаваме уравнението</w:t>
      </w:r>
    </w:p>
    <w:p w14:paraId="7499BCB4" w14:textId="77777777" w:rsidR="00C151BF" w:rsidRDefault="00000000" w:rsidP="00C151BF">
      <w:pPr>
        <w:ind w:firstLine="709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=1.5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MIN</m:t>
              </m:r>
            </m:sub>
          </m:sSub>
        </m:oMath>
      </m:oMathPara>
    </w:p>
    <w:p w14:paraId="48E9364F" w14:textId="77777777" w:rsidR="00C151BF" w:rsidRDefault="00C151BF" w:rsidP="00C151BF">
      <w:pPr>
        <w:ind w:firstLine="709"/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90°-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+δ</m:t>
          </m:r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</w:rPr>
            <m:t>1.5(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-90°+δ</m:t>
          </m:r>
          <m:r>
            <w:rPr>
              <w:rFonts w:ascii="Cambria Math" w:eastAsiaTheme="minorEastAsia" w:hAnsi="Cambria Math"/>
            </w:rPr>
            <m:t>)</m:t>
          </m:r>
        </m:oMath>
      </m:oMathPara>
    </w:p>
    <w:p w14:paraId="35D54459" w14:textId="77777777" w:rsidR="00C151BF" w:rsidRDefault="00C151BF" w:rsidP="00C151BF">
      <w:pPr>
        <w:ind w:firstLine="709"/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90°-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+δ</m:t>
          </m:r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</w:rPr>
            <m:t>1.5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-135°+1.5δ</m:t>
          </m:r>
        </m:oMath>
      </m:oMathPara>
    </w:p>
    <w:p w14:paraId="51ABE764" w14:textId="77777777" w:rsidR="00C151BF" w:rsidRDefault="00C151BF" w:rsidP="00C151BF">
      <w:pPr>
        <w:ind w:firstLine="709"/>
        <w:jc w:val="both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2</m:t>
          </m:r>
          <m:r>
            <w:rPr>
              <w:rFonts w:ascii="Cambria Math" w:hAnsi="Cambria Math"/>
            </w:rPr>
            <m:t>.5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=225°-0.5δ</m:t>
          </m:r>
        </m:oMath>
      </m:oMathPara>
    </w:p>
    <w:p w14:paraId="4AD8D818" w14:textId="77777777" w:rsidR="00C151BF" w:rsidRPr="002C1198" w:rsidRDefault="00000000" w:rsidP="00C151BF">
      <w:pPr>
        <w:ind w:firstLine="709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225°-0.5δ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=90°-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=+77.48°</m:t>
          </m:r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</w:rPr>
            <m:t xml:space="preserve">77°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29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 xml:space="preserve"> N</m:t>
          </m:r>
        </m:oMath>
      </m:oMathPara>
    </w:p>
    <w:p w14:paraId="7BE6F8B7" w14:textId="77777777" w:rsidR="00C151BF" w:rsidRDefault="00C151BF" w:rsidP="00C151BF">
      <w:pPr>
        <w:jc w:val="both"/>
        <w:rPr>
          <w:rFonts w:eastAsiaTheme="minorEastAsia"/>
        </w:rPr>
      </w:pPr>
    </w:p>
    <w:p w14:paraId="66E0892D" w14:textId="77777777" w:rsidR="00C151BF" w:rsidRPr="00A11F24" w:rsidRDefault="00C151BF" w:rsidP="00C151BF">
      <w:pPr>
        <w:jc w:val="both"/>
        <w:rPr>
          <w:rFonts w:eastAsiaTheme="minorEastAsia"/>
          <w:i/>
        </w:rPr>
      </w:pPr>
      <w:r w:rsidRPr="00A11F24">
        <w:rPr>
          <w:rFonts w:eastAsiaTheme="minorEastAsia"/>
          <w:i/>
        </w:rPr>
        <w:lastRenderedPageBreak/>
        <w:t xml:space="preserve">На чертежа N – север, S – юг, </w:t>
      </w:r>
      <w:r>
        <w:rPr>
          <w:rFonts w:eastAsiaTheme="minorEastAsia"/>
          <w:i/>
        </w:rPr>
        <w:t xml:space="preserve">Z – зенит, </w:t>
      </w:r>
      <w:r w:rsidRPr="00A11F24">
        <w:rPr>
          <w:rFonts w:eastAsiaTheme="minorEastAsia"/>
          <w:i/>
        </w:rPr>
        <w:t>P – северен небесен полюс, Q – най-високата точка от небесния екватор. Нанесени са денонощният паралел на Алдерамин, хоризонт</w:t>
      </w:r>
      <w:r>
        <w:rPr>
          <w:rFonts w:eastAsiaTheme="minorEastAsia"/>
          <w:i/>
        </w:rPr>
        <w:t xml:space="preserve">ът </w:t>
      </w:r>
      <w:r w:rsidRPr="00A11F24">
        <w:rPr>
          <w:rFonts w:eastAsiaTheme="minorEastAsia"/>
          <w:i/>
        </w:rPr>
        <w:t>и небесния</w:t>
      </w:r>
      <w:r>
        <w:rPr>
          <w:rFonts w:eastAsiaTheme="minorEastAsia"/>
          <w:i/>
        </w:rPr>
        <w:t>т</w:t>
      </w:r>
      <w:r w:rsidRPr="00A11F24">
        <w:rPr>
          <w:rFonts w:eastAsiaTheme="minorEastAsia"/>
          <w:i/>
        </w:rPr>
        <w:t xml:space="preserve"> екватор.</w:t>
      </w:r>
    </w:p>
    <w:p w14:paraId="4EFB7790" w14:textId="77777777" w:rsidR="00C151BF" w:rsidRDefault="00C151BF" w:rsidP="00C151BF">
      <w:pPr>
        <w:jc w:val="both"/>
        <w:rPr>
          <w:rFonts w:eastAsiaTheme="minorEastAsia"/>
        </w:rPr>
      </w:pPr>
    </w:p>
    <w:p w14:paraId="20269E97" w14:textId="77777777" w:rsidR="00C151BF" w:rsidRDefault="00C151BF" w:rsidP="00C151BF">
      <w:pPr>
        <w:ind w:firstLine="709"/>
        <w:jc w:val="both"/>
      </w:pPr>
      <w:r>
        <w:rPr>
          <w:rFonts w:eastAsiaTheme="minorEastAsia"/>
        </w:rPr>
        <w:t xml:space="preserve">Точките A и B са на един и същи меридиан, на ъглово разстояние една от друга </w:t>
      </w:r>
      <w:proofErr w:type="spellStart"/>
      <w:r w:rsidRPr="002C1198">
        <w:rPr>
          <w:rFonts w:eastAsiaTheme="minorEastAsia"/>
        </w:rPr>
        <w:t>Δφ</w:t>
      </w:r>
      <w:proofErr w:type="spellEnd"/>
      <w:r>
        <w:rPr>
          <w:rFonts w:eastAsiaTheme="minorEastAsia"/>
        </w:rPr>
        <w:t> = 34.48</w:t>
      </w:r>
      <w:r>
        <w:t>°. Радиусът на Земята е R</w:t>
      </w:r>
      <w:r w:rsidRPr="002F63EE">
        <w:rPr>
          <w:vertAlign w:val="subscript"/>
        </w:rPr>
        <w:t>E</w:t>
      </w:r>
      <w:r>
        <w:t xml:space="preserve"> = 6370 </w:t>
      </w:r>
      <w:proofErr w:type="spellStart"/>
      <w:r>
        <w:t>km</w:t>
      </w:r>
      <w:proofErr w:type="spellEnd"/>
      <w:r>
        <w:t xml:space="preserve">. Линейното разстояние (дължината на дъгата </w:t>
      </w:r>
      <w:r w:rsidRPr="007656FA">
        <w:rPr>
          <w:i/>
        </w:rPr>
        <w:t>s</w:t>
      </w:r>
      <w:r>
        <w:t>) по меридиана е</w:t>
      </w:r>
    </w:p>
    <w:p w14:paraId="049EC114" w14:textId="77777777" w:rsidR="00C151BF" w:rsidRDefault="00C151BF" w:rsidP="00C151BF">
      <w:pPr>
        <w:ind w:firstLine="709"/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s=2π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E</m:t>
              </m:r>
            </m:sub>
          </m:sSub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∆φ</m:t>
              </m:r>
            </m:num>
            <m:den>
              <m:r>
                <w:rPr>
                  <w:rFonts w:ascii="Cambria Math" w:eastAsiaTheme="minorEastAsia" w:hAnsi="Cambria Math"/>
                </w:rPr>
                <m:t>360°</m:t>
              </m:r>
            </m:den>
          </m:f>
          <m:r>
            <w:rPr>
              <w:rFonts w:ascii="Cambria Math" w:eastAsiaTheme="minorEastAsia" w:hAnsi="Cambria Math"/>
            </w:rPr>
            <m:t xml:space="preserve">=3830 </m:t>
          </m:r>
          <m:r>
            <m:rPr>
              <m:sty m:val="p"/>
            </m:rPr>
            <w:rPr>
              <w:rFonts w:ascii="Cambria Math" w:eastAsiaTheme="minorEastAsia" w:hAnsi="Cambria Math"/>
            </w:rPr>
            <m:t>km</m:t>
          </m:r>
        </m:oMath>
      </m:oMathPara>
    </w:p>
    <w:p w14:paraId="5961D4E9" w14:textId="77777777" w:rsidR="00C151BF" w:rsidRPr="00393691" w:rsidRDefault="00C151BF" w:rsidP="00C151BF">
      <w:pPr>
        <w:ind w:firstLine="709"/>
        <w:jc w:val="both"/>
        <w:rPr>
          <w:rFonts w:eastAsiaTheme="minorEastAsia"/>
        </w:rPr>
      </w:pPr>
      <w:r w:rsidRPr="00660E8D">
        <w:rPr>
          <w:b/>
        </w:rPr>
        <w:t>(4т.)</w:t>
      </w:r>
    </w:p>
    <w:p w14:paraId="1931D4C6" w14:textId="77777777" w:rsidR="00C151BF" w:rsidRDefault="00C151BF" w:rsidP="00C151BF">
      <w:pPr>
        <w:ind w:firstLine="709"/>
        <w:jc w:val="both"/>
        <w:rPr>
          <w:b/>
        </w:rPr>
      </w:pPr>
    </w:p>
    <w:p w14:paraId="27BC7983" w14:textId="77777777" w:rsidR="00C151BF" w:rsidRDefault="00C151BF" w:rsidP="00C151BF">
      <w:pPr>
        <w:ind w:firstLine="709"/>
        <w:jc w:val="both"/>
      </w:pPr>
      <w:r>
        <w:rPr>
          <w:b/>
        </w:rPr>
        <w:t xml:space="preserve">В) </w:t>
      </w:r>
      <w:r>
        <w:t xml:space="preserve">Нека да работим с много грубо приближение, при което близките звезди са с еднаква светимост </w:t>
      </w:r>
      <w:r w:rsidRPr="000E3EBA">
        <w:rPr>
          <w:i/>
        </w:rPr>
        <w:t>L</w:t>
      </w:r>
      <w:r>
        <w:t xml:space="preserve"> и са разпределени равномерно в пространството. Тогава наблюдаваме 5600 звезди в радиус </w:t>
      </w:r>
      <w:r w:rsidRPr="000E3EBA">
        <w:rPr>
          <w:i/>
        </w:rPr>
        <w:t>r</w:t>
      </w:r>
      <w:r w:rsidRPr="000E3EBA">
        <w:rPr>
          <w:i/>
          <w:vertAlign w:val="subscript"/>
        </w:rPr>
        <w:t>0</w:t>
      </w:r>
      <w:r>
        <w:t xml:space="preserve">, където </w:t>
      </w:r>
      <w:r w:rsidRPr="000E3EBA">
        <w:rPr>
          <w:i/>
        </w:rPr>
        <w:t>r</w:t>
      </w:r>
      <w:r w:rsidRPr="000E3EBA">
        <w:rPr>
          <w:i/>
          <w:vertAlign w:val="subscript"/>
        </w:rPr>
        <w:t>0</w:t>
      </w:r>
      <w:r>
        <w:t xml:space="preserve"> е най-голямото разстояние, на което можем да видим звезда със светимост </w:t>
      </w:r>
      <w:r w:rsidRPr="000E3EBA">
        <w:rPr>
          <w:i/>
        </w:rPr>
        <w:t>L</w:t>
      </w:r>
      <w:r>
        <w:t xml:space="preserve"> с просто око (звездна величина до 6.0</w:t>
      </w:r>
      <w:bookmarkStart w:id="9" w:name="_Hlk134179772"/>
      <w:r w:rsidRPr="00FD2EFB">
        <w:rPr>
          <w:vertAlign w:val="superscript"/>
        </w:rPr>
        <w:t>m</w:t>
      </w:r>
      <w:bookmarkEnd w:id="9"/>
      <w:r>
        <w:t xml:space="preserve">). Ако </w:t>
      </w:r>
      <w:proofErr w:type="spellStart"/>
      <w:r w:rsidRPr="000E3EBA">
        <w:rPr>
          <w:i/>
        </w:rPr>
        <w:t>r</w:t>
      </w:r>
      <w:r w:rsidRPr="000E3EBA">
        <w:rPr>
          <w:i/>
          <w:vertAlign w:val="subscript"/>
        </w:rPr>
        <w:t>A</w:t>
      </w:r>
      <w:proofErr w:type="spellEnd"/>
      <w:r>
        <w:t xml:space="preserve"> е разстоянието, на което виждаме звезда със светимост </w:t>
      </w:r>
      <w:r w:rsidRPr="000E3EBA">
        <w:rPr>
          <w:i/>
        </w:rPr>
        <w:t>L</w:t>
      </w:r>
      <w:r>
        <w:t xml:space="preserve"> със звездна величина 2.51</w:t>
      </w:r>
      <w:r w:rsidRPr="00FD2EFB">
        <w:rPr>
          <w:vertAlign w:val="superscript"/>
        </w:rPr>
        <w:t xml:space="preserve"> m</w:t>
      </w:r>
      <w:r>
        <w:t xml:space="preserve">, то звездите, по-ярки от Алдерамин, са в сфера с радиус </w:t>
      </w:r>
      <w:proofErr w:type="spellStart"/>
      <w:r w:rsidRPr="000E3EBA">
        <w:rPr>
          <w:i/>
        </w:rPr>
        <w:t>r</w:t>
      </w:r>
      <w:r w:rsidRPr="000E3EBA">
        <w:rPr>
          <w:i/>
          <w:vertAlign w:val="subscript"/>
        </w:rPr>
        <w:t>А</w:t>
      </w:r>
      <w:proofErr w:type="spellEnd"/>
      <w:r w:rsidRPr="007D72F6">
        <w:t>.</w:t>
      </w:r>
      <w:r>
        <w:t xml:space="preserve"> Тъй като лъчистият поток от звездите </w:t>
      </w:r>
      <w:r w:rsidRPr="000E3EBA">
        <w:rPr>
          <w:i/>
        </w:rPr>
        <w:t>Ф</w:t>
      </w:r>
      <w:r>
        <w:t xml:space="preserve"> e пропорционален на 1/</w:t>
      </w:r>
      <w:r w:rsidRPr="004F0A01">
        <w:rPr>
          <w:i/>
        </w:rPr>
        <w:t>r</w:t>
      </w:r>
      <w:r w:rsidRPr="004F0A01">
        <w:rPr>
          <w:vertAlign w:val="superscript"/>
        </w:rPr>
        <w:t>2</w:t>
      </w:r>
      <w:r>
        <w:t xml:space="preserve">, можем да запишем формулата на </w:t>
      </w:r>
      <w:proofErr w:type="spellStart"/>
      <w:r>
        <w:t>Погсън</w:t>
      </w:r>
      <w:proofErr w:type="spellEnd"/>
      <w:r>
        <w:t>, сравнявайки разстоянията до звездите със звездна величина 2.51 и 6.0:</w:t>
      </w:r>
    </w:p>
    <w:p w14:paraId="048E584E" w14:textId="77777777" w:rsidR="00C151BF" w:rsidRDefault="00000000" w:rsidP="00C151BF">
      <w:pPr>
        <w:ind w:firstLine="709"/>
        <w:jc w:val="both"/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2.51</m:t>
              </m:r>
            </m:e>
            <m:sup>
              <m:r>
                <w:rPr>
                  <w:rFonts w:ascii="Cambria Math" w:eastAsiaTheme="minorEastAsia" w:hAnsi="Cambria Math"/>
                </w:rPr>
                <m:t>m</m:t>
              </m:r>
            </m:sup>
          </m:sSup>
          <m:r>
            <w:rPr>
              <w:rFonts w:ascii="Cambria Math" w:eastAsiaTheme="minorEastAsia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6.0</m:t>
              </m:r>
            </m:e>
            <m:sup>
              <m:r>
                <w:rPr>
                  <w:rFonts w:ascii="Cambria Math" w:eastAsiaTheme="minorEastAsia" w:hAnsi="Cambria Math"/>
                </w:rPr>
                <m:t>m</m:t>
              </m:r>
            </m:sup>
          </m:sSup>
          <m:r>
            <w:rPr>
              <w:rFonts w:ascii="Cambria Math" w:eastAsiaTheme="minorEastAsia" w:hAnsi="Cambria Math"/>
            </w:rPr>
            <m:t>=-2.5</m:t>
          </m:r>
          <m:r>
            <m:rPr>
              <m:sty m:val="p"/>
            </m:rPr>
            <w:rPr>
              <w:rFonts w:ascii="Cambria Math" w:eastAsiaTheme="minorEastAsia" w:hAnsi="Cambria Math"/>
            </w:rPr>
            <m:t>lg⁡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A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14:paraId="63DE6746" w14:textId="77777777" w:rsidR="00C151BF" w:rsidRDefault="00000000" w:rsidP="00C151BF">
      <w:pPr>
        <w:ind w:firstLine="709"/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0.4(6.0-2.51)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=4.988</m:t>
          </m:r>
        </m:oMath>
      </m:oMathPara>
    </w:p>
    <w:p w14:paraId="662CD872" w14:textId="77777777" w:rsidR="00C151BF" w:rsidRDefault="00C151BF" w:rsidP="00C151BF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 xml:space="preserve">Тъй като обемът на сферата е пропорционален на </w:t>
      </w:r>
      <w:r w:rsidRPr="004F0A01">
        <w:rPr>
          <w:rFonts w:eastAsiaTheme="minorEastAsia"/>
          <w:i/>
        </w:rPr>
        <w:t>r</w:t>
      </w:r>
      <w:r w:rsidRPr="004F0A01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>, пространството, в което са всичките 5600 звезди, видими с просто око, ще бъде 4.988</w:t>
      </w:r>
      <w:r w:rsidRPr="004F0A01">
        <w:rPr>
          <w:rFonts w:eastAsiaTheme="minorEastAsia"/>
          <w:vertAlign w:val="superscript"/>
        </w:rPr>
        <w:t>3</w:t>
      </w:r>
      <w:r>
        <w:rPr>
          <w:rFonts w:eastAsiaTheme="minorEastAsia"/>
          <w:vertAlign w:val="superscript"/>
        </w:rPr>
        <w:t> </w:t>
      </w:r>
      <w:r>
        <w:rPr>
          <w:rFonts w:eastAsiaTheme="minorEastAsia"/>
        </w:rPr>
        <w:t xml:space="preserve">= 124 пъти по-голямо от пространството, в което са звездите, по-ярки от Алдерамин. При равномерно разпределение звездите, по-ярки от Алдерамин, ще бъдат ~5600/124 = 45 на брой. Наблюдателят е на северния полюс, откъдето се виждат само звезди с положителна деклинация, т.е. приблизително половината от всички ярки звезди. Следователно, можем да очакваме да вижда 22 звезди, по-ярки от Алдерамин. </w:t>
      </w:r>
    </w:p>
    <w:p w14:paraId="61787C75" w14:textId="77777777" w:rsidR="00C151BF" w:rsidRPr="004F0A01" w:rsidRDefault="00C151BF" w:rsidP="00C151BF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 xml:space="preserve">В действителност, по-ярките от Алдерамин звезди в северната хемисфера са 43. Приближението за хомогенно разпределение в пространството е добро, но приближението за еднаква светимост не е. В действителност голяма част от ярките звезди са гиганти, които са с много по-големи светимости от средните за обикновените звезди и те могат да се наблюдават от по-големи разстояния (много по-далече от </w:t>
      </w:r>
      <w:proofErr w:type="spellStart"/>
      <w:r w:rsidRPr="00466ECF">
        <w:rPr>
          <w:rFonts w:eastAsiaTheme="minorEastAsia"/>
          <w:i/>
        </w:rPr>
        <w:t>r</w:t>
      </w:r>
      <w:r w:rsidRPr="00466ECF">
        <w:rPr>
          <w:rFonts w:eastAsiaTheme="minorEastAsia"/>
          <w:i/>
          <w:vertAlign w:val="subscript"/>
        </w:rPr>
        <w:t>A</w:t>
      </w:r>
      <w:proofErr w:type="spellEnd"/>
      <w:r>
        <w:rPr>
          <w:rFonts w:eastAsiaTheme="minorEastAsia"/>
        </w:rPr>
        <w:t xml:space="preserve">). Поради това оценката ни е около 2 пъти по-ниска от действителната стойност. </w:t>
      </w:r>
      <w:r>
        <w:rPr>
          <w:rFonts w:eastAsiaTheme="minorEastAsia"/>
        </w:rPr>
        <w:tab/>
      </w:r>
      <w:r w:rsidRPr="00660E8D">
        <w:rPr>
          <w:b/>
        </w:rPr>
        <w:t>(4т.)</w:t>
      </w:r>
    </w:p>
    <w:p w14:paraId="664B75AF" w14:textId="77777777" w:rsidR="00C151BF" w:rsidRDefault="00C151BF" w:rsidP="00C151BF">
      <w:pPr>
        <w:ind w:firstLine="709"/>
        <w:jc w:val="both"/>
        <w:rPr>
          <w:i/>
        </w:rPr>
      </w:pPr>
    </w:p>
    <w:p w14:paraId="77EEAAF7" w14:textId="77777777" w:rsidR="00C151BF" w:rsidRPr="00C151BF" w:rsidRDefault="00C151BF" w:rsidP="00C151BF">
      <w:pPr>
        <w:ind w:firstLine="709"/>
        <w:jc w:val="both"/>
        <w:rPr>
          <w:i/>
          <w:u w:val="single"/>
        </w:rPr>
      </w:pPr>
      <w:r w:rsidRPr="00C151BF">
        <w:rPr>
          <w:i/>
          <w:u w:val="single"/>
        </w:rPr>
        <w:t>Критерии за оценка:</w:t>
      </w:r>
    </w:p>
    <w:p w14:paraId="1A21B141" w14:textId="77777777" w:rsidR="00C151BF" w:rsidRDefault="00C151BF" w:rsidP="00C151BF">
      <w:pPr>
        <w:jc w:val="both"/>
        <w:rPr>
          <w:i/>
        </w:rPr>
      </w:pPr>
      <w:r>
        <w:rPr>
          <w:i/>
        </w:rPr>
        <w:t xml:space="preserve">А) За правилно изчислени географски координати на </w:t>
      </w:r>
      <w:proofErr w:type="spellStart"/>
      <w:r>
        <w:rPr>
          <w:i/>
        </w:rPr>
        <w:t>т.A</w:t>
      </w:r>
      <w:proofErr w:type="spellEnd"/>
      <w:r>
        <w:rPr>
          <w:i/>
        </w:rPr>
        <w:t>: 4т.</w:t>
      </w:r>
    </w:p>
    <w:p w14:paraId="1999D745" w14:textId="77777777" w:rsidR="00C151BF" w:rsidRDefault="00C151BF" w:rsidP="00C151BF">
      <w:pPr>
        <w:jc w:val="both"/>
        <w:rPr>
          <w:i/>
        </w:rPr>
      </w:pPr>
      <w:r>
        <w:rPr>
          <w:i/>
        </w:rPr>
        <w:t>Б) За правилно изчислено разстояние AB: 4т.</w:t>
      </w:r>
    </w:p>
    <w:p w14:paraId="3DE41E93" w14:textId="77777777" w:rsidR="00C151BF" w:rsidRPr="00393691" w:rsidRDefault="00C151BF" w:rsidP="00C151BF">
      <w:pPr>
        <w:jc w:val="both"/>
        <w:rPr>
          <w:i/>
        </w:rPr>
      </w:pPr>
      <w:r>
        <w:rPr>
          <w:i/>
        </w:rPr>
        <w:t>В) За сравнително добър метод, оценка на броя и качествени съображения: 4т.</w:t>
      </w:r>
    </w:p>
    <w:p w14:paraId="7375C331" w14:textId="77777777" w:rsidR="00C151BF" w:rsidRDefault="00C151BF" w:rsidP="00C151BF">
      <w:pPr>
        <w:ind w:firstLine="709"/>
        <w:jc w:val="both"/>
      </w:pPr>
    </w:p>
    <w:p w14:paraId="48AE0BFF" w14:textId="77777777" w:rsidR="00164BDB" w:rsidRPr="001F2F91" w:rsidRDefault="00164BDB" w:rsidP="00164BDB">
      <w:pPr>
        <w:ind w:firstLine="720"/>
        <w:rPr>
          <w:b/>
          <w:bCs/>
        </w:rPr>
      </w:pPr>
      <w:r w:rsidRPr="001F2F91">
        <w:rPr>
          <w:b/>
          <w:bCs/>
        </w:rPr>
        <w:t>4 задача. NGC 891.</w:t>
      </w:r>
    </w:p>
    <w:p w14:paraId="580F0775" w14:textId="77777777" w:rsidR="00164BDB" w:rsidRPr="00F0304A" w:rsidRDefault="00164BDB" w:rsidP="00164BDB">
      <w:pPr>
        <w:ind w:firstLine="720"/>
      </w:pPr>
      <w:r w:rsidRPr="00F0304A">
        <w:t xml:space="preserve">Галактиката NGC 891 се наблюдава в съзвездието Андромеда. Тя е спирална галактика, от тип </w:t>
      </w:r>
      <w:proofErr w:type="spellStart"/>
      <w:r w:rsidRPr="00F0304A">
        <w:t>SAb</w:t>
      </w:r>
      <w:proofErr w:type="spellEnd"/>
      <w:r w:rsidRPr="00F0304A">
        <w:t xml:space="preserve">, която е разположена „на ребро“, спрямо земния наблюдател, т.е. лъчът на зрение е в равнината на нейния диск. Тази ориентация на галактиката е много </w:t>
      </w:r>
      <w:r w:rsidRPr="00F0304A">
        <w:lastRenderedPageBreak/>
        <w:t xml:space="preserve">удобна за измерване на нейната крива на въртене (зависимостта на скоростта на въртене на диска, около центъра на галактиката). </w:t>
      </w:r>
    </w:p>
    <w:p w14:paraId="539DFAD4" w14:textId="77777777" w:rsidR="00164BDB" w:rsidRPr="00F0304A" w:rsidRDefault="00164BDB" w:rsidP="00164BDB">
      <w:pPr>
        <w:ind w:firstLine="851"/>
      </w:pPr>
      <w:r w:rsidRPr="00F0304A">
        <w:t>В таблица</w:t>
      </w:r>
      <w:r>
        <w:t xml:space="preserve"> 1 (на отделен лист)</w:t>
      </w:r>
      <w:r w:rsidRPr="00F0304A">
        <w:t xml:space="preserve"> са представени скоростите на въртене на диска като функция от разстоянието </w:t>
      </w:r>
      <w:r w:rsidRPr="00F0304A">
        <w:rPr>
          <w:i/>
          <w:iCs/>
        </w:rPr>
        <w:t xml:space="preserve">r </w:t>
      </w:r>
      <w:r w:rsidRPr="00F0304A">
        <w:t xml:space="preserve">от центъра на NGC 891. </w:t>
      </w:r>
    </w:p>
    <w:p w14:paraId="6B385349" w14:textId="77777777" w:rsidR="00164BDB" w:rsidRPr="00F0304A" w:rsidRDefault="00164BDB" w:rsidP="00164BDB">
      <w:pPr>
        <w:spacing w:line="259" w:lineRule="auto"/>
        <w:ind w:firstLine="851"/>
        <w:jc w:val="both"/>
      </w:pPr>
      <w:r w:rsidRPr="00F01181">
        <w:rPr>
          <w:b/>
          <w:bCs/>
        </w:rPr>
        <w:t>А)</w:t>
      </w:r>
      <w:r>
        <w:t xml:space="preserve"> </w:t>
      </w:r>
      <w:r w:rsidRPr="00F0304A">
        <w:t>Намерете разстоянието до галактиката.</w:t>
      </w:r>
    </w:p>
    <w:p w14:paraId="6AE002E4" w14:textId="77777777" w:rsidR="00164BDB" w:rsidRPr="00F0304A" w:rsidRDefault="00164BDB" w:rsidP="00164BDB">
      <w:pPr>
        <w:spacing w:line="259" w:lineRule="auto"/>
        <w:ind w:firstLine="851"/>
        <w:jc w:val="both"/>
      </w:pPr>
      <w:r w:rsidRPr="00F01181">
        <w:rPr>
          <w:b/>
          <w:bCs/>
        </w:rPr>
        <w:t xml:space="preserve">Б) </w:t>
      </w:r>
      <w:r w:rsidRPr="00F0304A">
        <w:t xml:space="preserve">Постройте кривата на въртене на NGC 891 (графика на </w:t>
      </w:r>
      <w:r w:rsidRPr="00F0304A">
        <w:rPr>
          <w:i/>
          <w:iCs/>
        </w:rPr>
        <w:t>V [</w:t>
      </w:r>
      <w:proofErr w:type="spellStart"/>
      <w:r w:rsidRPr="00F0304A">
        <w:rPr>
          <w:i/>
          <w:iCs/>
        </w:rPr>
        <w:t>km</w:t>
      </w:r>
      <w:proofErr w:type="spellEnd"/>
      <w:r w:rsidRPr="00F0304A">
        <w:rPr>
          <w:i/>
          <w:iCs/>
        </w:rPr>
        <w:t>/s]</w:t>
      </w:r>
      <w:r w:rsidRPr="00F0304A">
        <w:t xml:space="preserve"> като функция на </w:t>
      </w:r>
      <w:r>
        <w:t xml:space="preserve">                    </w:t>
      </w:r>
      <w:r w:rsidRPr="00F0304A">
        <w:rPr>
          <w:i/>
          <w:iCs/>
        </w:rPr>
        <w:t>r [</w:t>
      </w:r>
      <w:proofErr w:type="spellStart"/>
      <w:r w:rsidRPr="00F0304A">
        <w:rPr>
          <w:i/>
          <w:iCs/>
        </w:rPr>
        <w:t>kpc</w:t>
      </w:r>
      <w:proofErr w:type="spellEnd"/>
      <w:r w:rsidRPr="00F0304A">
        <w:rPr>
          <w:i/>
          <w:iCs/>
        </w:rPr>
        <w:t>]</w:t>
      </w:r>
      <w:r w:rsidRPr="00F0304A">
        <w:t>).</w:t>
      </w:r>
    </w:p>
    <w:p w14:paraId="2EDBC9E8" w14:textId="77777777" w:rsidR="00164BDB" w:rsidRPr="00F0304A" w:rsidRDefault="00164BDB" w:rsidP="00164BDB">
      <w:pPr>
        <w:spacing w:line="259" w:lineRule="auto"/>
        <w:ind w:firstLine="851"/>
        <w:jc w:val="both"/>
      </w:pPr>
      <w:r w:rsidRPr="00F01181">
        <w:rPr>
          <w:b/>
          <w:bCs/>
        </w:rPr>
        <w:t>В)</w:t>
      </w:r>
      <w:r>
        <w:t xml:space="preserve"> </w:t>
      </w:r>
      <w:r w:rsidRPr="00F0304A">
        <w:t>Намерете масата, която е заключена в концентрични сфери със съответните радиуси (в маси на Слънцето) и попълнете съответната колона на таблицата.</w:t>
      </w:r>
    </w:p>
    <w:p w14:paraId="40DDA478" w14:textId="77777777" w:rsidR="00164BDB" w:rsidRPr="00F0304A" w:rsidRDefault="00164BDB" w:rsidP="00164BDB">
      <w:pPr>
        <w:spacing w:line="259" w:lineRule="auto"/>
        <w:ind w:firstLine="851"/>
        <w:jc w:val="both"/>
      </w:pPr>
      <w:r w:rsidRPr="00F01181">
        <w:rPr>
          <w:b/>
          <w:bCs/>
        </w:rPr>
        <w:t>Г)</w:t>
      </w:r>
      <w:r>
        <w:t xml:space="preserve"> </w:t>
      </w:r>
      <w:r w:rsidRPr="00F0304A">
        <w:t xml:space="preserve">Пресметнете средната плътност на диска на NGC 891, между радиуси 8 </w:t>
      </w:r>
      <w:proofErr w:type="spellStart"/>
      <w:r w:rsidRPr="00F0304A">
        <w:t>kpc</w:t>
      </w:r>
      <w:proofErr w:type="spellEnd"/>
      <w:r w:rsidRPr="00F0304A">
        <w:t xml:space="preserve"> и </w:t>
      </w:r>
      <w:r>
        <w:t xml:space="preserve">            </w:t>
      </w:r>
      <w:r w:rsidRPr="00F0304A">
        <w:t xml:space="preserve">12 </w:t>
      </w:r>
      <w:proofErr w:type="spellStart"/>
      <w:r w:rsidRPr="00F0304A">
        <w:t>kpc</w:t>
      </w:r>
      <w:proofErr w:type="spellEnd"/>
      <w:r w:rsidRPr="00F0304A">
        <w:t>. Изразете я в слънчеви маси на кубичен парсек. Приемете, че на тези разстояния на практика цялата маса е концентрирана в диска</w:t>
      </w:r>
      <w:r>
        <w:t xml:space="preserve"> на галактиката.</w:t>
      </w:r>
      <w:r w:rsidRPr="00F0304A">
        <w:t xml:space="preserve"> </w:t>
      </w:r>
      <w:r>
        <w:t>Д</w:t>
      </w:r>
      <w:r w:rsidRPr="00F0304A">
        <w:t xml:space="preserve">ебелината на този диск е </w:t>
      </w:r>
      <w:r>
        <w:t xml:space="preserve">            </w:t>
      </w:r>
      <w:r w:rsidRPr="00F0304A">
        <w:t xml:space="preserve">1 000 </w:t>
      </w:r>
      <w:proofErr w:type="spellStart"/>
      <w:r w:rsidRPr="00F0304A">
        <w:t>pc</w:t>
      </w:r>
      <w:proofErr w:type="spellEnd"/>
      <w:r w:rsidRPr="00F0304A">
        <w:t>.</w:t>
      </w:r>
    </w:p>
    <w:p w14:paraId="11FB6B9C" w14:textId="77777777" w:rsidR="00164BDB" w:rsidRDefault="00164BDB" w:rsidP="00164BDB">
      <w:pPr>
        <w:ind w:left="360"/>
        <w:jc w:val="both"/>
      </w:pPr>
      <w:r w:rsidRPr="00F0304A">
        <w:t>Даденото изображение на NGC 891 има видими размери 13.3 х 8.9 дъгови минути.</w:t>
      </w:r>
    </w:p>
    <w:p w14:paraId="1C6BC1BF" w14:textId="77777777" w:rsidR="00164BDB" w:rsidRDefault="00164BDB" w:rsidP="00164BDB">
      <w:pPr>
        <w:ind w:left="360"/>
        <w:jc w:val="both"/>
      </w:pPr>
    </w:p>
    <w:p w14:paraId="755BF53E" w14:textId="77777777" w:rsidR="00164BDB" w:rsidRPr="00F0304A" w:rsidRDefault="00164BDB" w:rsidP="00164BDB">
      <w:r w:rsidRPr="00F0304A">
        <w:rPr>
          <w:noProof/>
        </w:rPr>
        <w:drawing>
          <wp:inline distT="0" distB="0" distL="0" distR="0" wp14:anchorId="6566433C" wp14:editId="1F2E529B">
            <wp:extent cx="5939790" cy="3951605"/>
            <wp:effectExtent l="0" t="0" r="3810" b="0"/>
            <wp:docPr id="781806657" name="Картина 781806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C46DB" w14:textId="77777777" w:rsidR="00164BDB" w:rsidRPr="00F0304A" w:rsidRDefault="00164BDB" w:rsidP="00164BDB">
      <w:pPr>
        <w:spacing w:after="160" w:line="259" w:lineRule="auto"/>
        <w:ind w:firstLine="720"/>
        <w:jc w:val="both"/>
      </w:pPr>
      <w:r w:rsidRPr="00F01181">
        <w:rPr>
          <w:b/>
          <w:bCs/>
        </w:rPr>
        <w:t>Д)</w:t>
      </w:r>
      <w:r>
        <w:t xml:space="preserve"> Като използвате</w:t>
      </w:r>
      <w:r w:rsidRPr="00F0304A">
        <w:t xml:space="preserve"> данните от таблицата, </w:t>
      </w:r>
      <w:r>
        <w:t xml:space="preserve">бихте ли могли да пресметнете </w:t>
      </w:r>
      <w:r w:rsidRPr="00F0304A">
        <w:t>за колко време</w:t>
      </w:r>
      <w:r>
        <w:t xml:space="preserve"> </w:t>
      </w:r>
      <w:r w:rsidRPr="00F0304A">
        <w:t>показаната със стрелка звезда обикаля около центъра на NGC 891.</w:t>
      </w:r>
      <w:r>
        <w:t xml:space="preserve"> Ако е възможно, пресметнете това време.</w:t>
      </w:r>
    </w:p>
    <w:p w14:paraId="149718CD" w14:textId="77777777" w:rsidR="00164BDB" w:rsidRPr="00F0304A" w:rsidRDefault="00164BDB" w:rsidP="00164BDB">
      <w:pPr>
        <w:ind w:firstLine="709"/>
        <w:rPr>
          <w:b/>
          <w:bCs/>
          <w:u w:val="single"/>
        </w:rPr>
      </w:pPr>
      <w:r w:rsidRPr="00F0304A">
        <w:rPr>
          <w:b/>
          <w:bCs/>
          <w:u w:val="single"/>
        </w:rPr>
        <w:t>Справочни данни:</w:t>
      </w:r>
    </w:p>
    <w:p w14:paraId="039F30C4" w14:textId="77777777" w:rsidR="00164BDB" w:rsidRPr="001132FC" w:rsidRDefault="00164BDB" w:rsidP="00164BDB">
      <w:pPr>
        <w:pStyle w:val="a7"/>
        <w:numPr>
          <w:ilvl w:val="0"/>
          <w:numId w:val="3"/>
        </w:numPr>
        <w:rPr>
          <w:i/>
          <w:iCs/>
        </w:rPr>
      </w:pPr>
      <w:r w:rsidRPr="001132FC">
        <w:t xml:space="preserve">Гравитационна константа – </w:t>
      </w:r>
      <w:r w:rsidRPr="001132FC">
        <w:rPr>
          <w:i/>
          <w:iCs/>
        </w:rPr>
        <w:t>γ = 6,67.10</w:t>
      </w:r>
      <w:r w:rsidRPr="001132FC">
        <w:rPr>
          <w:i/>
          <w:iCs/>
          <w:vertAlign w:val="superscript"/>
        </w:rPr>
        <w:t>-11</w:t>
      </w:r>
      <w:r w:rsidRPr="001132FC">
        <w:rPr>
          <w:i/>
          <w:iCs/>
        </w:rPr>
        <w:t xml:space="preserve"> N.m</w:t>
      </w:r>
      <w:r w:rsidRPr="001132FC">
        <w:rPr>
          <w:i/>
          <w:iCs/>
          <w:vertAlign w:val="superscript"/>
        </w:rPr>
        <w:t>2</w:t>
      </w:r>
      <w:r w:rsidRPr="001132FC">
        <w:rPr>
          <w:i/>
          <w:iCs/>
        </w:rPr>
        <w:t>.kg</w:t>
      </w:r>
      <w:r w:rsidRPr="001132FC">
        <w:rPr>
          <w:i/>
          <w:iCs/>
          <w:vertAlign w:val="superscript"/>
        </w:rPr>
        <w:t>-2</w:t>
      </w:r>
    </w:p>
    <w:p w14:paraId="0D1E7CD7" w14:textId="77777777" w:rsidR="00164BDB" w:rsidRPr="001132FC" w:rsidRDefault="00164BDB" w:rsidP="00164BDB">
      <w:pPr>
        <w:pStyle w:val="a7"/>
        <w:numPr>
          <w:ilvl w:val="0"/>
          <w:numId w:val="3"/>
        </w:numPr>
        <w:rPr>
          <w:i/>
          <w:iCs/>
        </w:rPr>
      </w:pPr>
      <w:r w:rsidRPr="001132FC">
        <w:t xml:space="preserve">Маса на Слънцето - </w:t>
      </w:r>
      <w:r w:rsidRPr="001132FC">
        <w:rPr>
          <w:rStyle w:val="HTML"/>
          <w:i w:val="0"/>
          <w:iCs w:val="0"/>
          <w:color w:val="202122"/>
          <w:shd w:val="clear" w:color="auto" w:fill="FFFFFF"/>
        </w:rPr>
        <w:t>M</w:t>
      </w:r>
      <w:r w:rsidRPr="001132FC">
        <w:rPr>
          <w:rFonts w:ascii="Segoe UI Symbol" w:hAnsi="Segoe UI Symbol" w:cs="Segoe UI Symbol"/>
          <w:i/>
          <w:iCs/>
          <w:color w:val="202122"/>
          <w:shd w:val="clear" w:color="auto" w:fill="FFFFFF"/>
          <w:vertAlign w:val="subscript"/>
        </w:rPr>
        <w:t>☉</w:t>
      </w:r>
      <w:r w:rsidRPr="001132FC">
        <w:rPr>
          <w:i/>
          <w:iCs/>
          <w:color w:val="202122"/>
          <w:shd w:val="clear" w:color="auto" w:fill="FFFFFF"/>
        </w:rPr>
        <w:t xml:space="preserve"> = 2.10</w:t>
      </w:r>
      <w:r w:rsidRPr="001132FC">
        <w:rPr>
          <w:i/>
          <w:iCs/>
          <w:color w:val="202122"/>
          <w:shd w:val="clear" w:color="auto" w:fill="FFFFFF"/>
          <w:vertAlign w:val="superscript"/>
        </w:rPr>
        <w:t>30</w:t>
      </w:r>
      <w:r w:rsidRPr="001132FC">
        <w:rPr>
          <w:i/>
          <w:iCs/>
          <w:color w:val="202122"/>
          <w:shd w:val="clear" w:color="auto" w:fill="FFFFFF"/>
        </w:rPr>
        <w:t xml:space="preserve"> </w:t>
      </w:r>
      <w:proofErr w:type="spellStart"/>
      <w:r w:rsidRPr="001132FC">
        <w:rPr>
          <w:i/>
          <w:iCs/>
          <w:color w:val="202122"/>
          <w:shd w:val="clear" w:color="auto" w:fill="FFFFFF"/>
        </w:rPr>
        <w:t>kg</w:t>
      </w:r>
      <w:proofErr w:type="spellEnd"/>
    </w:p>
    <w:p w14:paraId="65A7E8F8" w14:textId="77777777" w:rsidR="00164BDB" w:rsidRPr="00F0304A" w:rsidRDefault="00164BDB" w:rsidP="00164BDB">
      <w:pPr>
        <w:pStyle w:val="a5"/>
        <w:numPr>
          <w:ilvl w:val="0"/>
          <w:numId w:val="3"/>
        </w:numPr>
      </w:pPr>
      <w:r>
        <w:t>1</w:t>
      </w:r>
      <w:r>
        <w:rPr>
          <w:lang w:val="en-US"/>
        </w:rPr>
        <w:t xml:space="preserve"> pc = 3,26 </w:t>
      </w:r>
      <w:proofErr w:type="spellStart"/>
      <w:r>
        <w:rPr>
          <w:lang w:val="en-US"/>
        </w:rPr>
        <w:t>ly</w:t>
      </w:r>
      <w:proofErr w:type="spellEnd"/>
    </w:p>
    <w:p w14:paraId="75A15A04" w14:textId="77777777" w:rsidR="00164BDB" w:rsidRDefault="00164BDB" w:rsidP="00164BDB">
      <w:pPr>
        <w:ind w:firstLine="709"/>
        <w:jc w:val="both"/>
      </w:pPr>
    </w:p>
    <w:p w14:paraId="4A07492F" w14:textId="77777777" w:rsidR="00164BDB" w:rsidRDefault="00164BDB" w:rsidP="00164BDB">
      <w:pPr>
        <w:ind w:firstLine="709"/>
        <w:jc w:val="both"/>
      </w:pPr>
    </w:p>
    <w:p w14:paraId="148F6220" w14:textId="77777777" w:rsidR="00164BDB" w:rsidRPr="00317DC7" w:rsidRDefault="00164BDB" w:rsidP="00164BDB">
      <w:pPr>
        <w:jc w:val="both"/>
        <w:rPr>
          <w:b/>
          <w:bCs/>
          <w:sz w:val="36"/>
          <w:szCs w:val="36"/>
        </w:rPr>
      </w:pPr>
      <w:r w:rsidRPr="00317DC7">
        <w:rPr>
          <w:b/>
          <w:bCs/>
          <w:sz w:val="36"/>
          <w:szCs w:val="36"/>
        </w:rPr>
        <w:t>Предайте този лист с писмената работа!!!</w:t>
      </w:r>
    </w:p>
    <w:p w14:paraId="5BB41521" w14:textId="77777777" w:rsidR="00164BDB" w:rsidRDefault="00164BDB" w:rsidP="00164BDB">
      <w:pPr>
        <w:jc w:val="both"/>
      </w:pPr>
    </w:p>
    <w:tbl>
      <w:tblPr>
        <w:tblW w:w="4855" w:type="dxa"/>
        <w:jc w:val="center"/>
        <w:tblLook w:val="04A0" w:firstRow="1" w:lastRow="0" w:firstColumn="1" w:lastColumn="0" w:noHBand="0" w:noVBand="1"/>
      </w:tblPr>
      <w:tblGrid>
        <w:gridCol w:w="1020"/>
        <w:gridCol w:w="1227"/>
        <w:gridCol w:w="1020"/>
        <w:gridCol w:w="1588"/>
      </w:tblGrid>
      <w:tr w:rsidR="00164BDB" w:rsidRPr="00F0304A" w14:paraId="32067009" w14:textId="77777777" w:rsidTr="00B74D9B">
        <w:trPr>
          <w:trHeight w:val="292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72F9" w14:textId="77777777" w:rsidR="00164BDB" w:rsidRPr="00F0304A" w:rsidRDefault="00164BDB" w:rsidP="00B74D9B">
            <w:pPr>
              <w:jc w:val="center"/>
              <w:rPr>
                <w:b/>
                <w:bCs/>
                <w:color w:val="000000"/>
              </w:rPr>
            </w:pPr>
            <w:r w:rsidRPr="00F0304A">
              <w:rPr>
                <w:b/>
                <w:bCs/>
                <w:color w:val="000000"/>
              </w:rPr>
              <w:t>r [</w:t>
            </w:r>
            <w:proofErr w:type="spellStart"/>
            <w:r w:rsidRPr="00F0304A">
              <w:rPr>
                <w:b/>
                <w:bCs/>
                <w:color w:val="000000"/>
              </w:rPr>
              <w:t>kpc</w:t>
            </w:r>
            <w:proofErr w:type="spellEnd"/>
            <w:r w:rsidRPr="00F0304A">
              <w:rPr>
                <w:b/>
                <w:bCs/>
                <w:color w:val="000000"/>
              </w:rPr>
              <w:t>]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8815" w14:textId="77777777" w:rsidR="00164BDB" w:rsidRPr="00F0304A" w:rsidRDefault="00164BDB" w:rsidP="00B74D9B">
            <w:pPr>
              <w:jc w:val="center"/>
              <w:rPr>
                <w:b/>
                <w:bCs/>
                <w:color w:val="000000"/>
              </w:rPr>
            </w:pPr>
            <w:r w:rsidRPr="00F0304A">
              <w:rPr>
                <w:b/>
                <w:bCs/>
                <w:color w:val="000000"/>
              </w:rPr>
              <w:t>r [дъгови минути]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6E5D" w14:textId="77777777" w:rsidR="00164BDB" w:rsidRPr="00F0304A" w:rsidRDefault="00164BDB" w:rsidP="00B74D9B">
            <w:pPr>
              <w:jc w:val="center"/>
              <w:rPr>
                <w:b/>
                <w:bCs/>
                <w:color w:val="000000"/>
              </w:rPr>
            </w:pPr>
            <w:r w:rsidRPr="00F0304A">
              <w:rPr>
                <w:b/>
                <w:bCs/>
                <w:color w:val="000000"/>
              </w:rPr>
              <w:t>V [</w:t>
            </w:r>
            <w:proofErr w:type="spellStart"/>
            <w:r w:rsidRPr="00F0304A">
              <w:rPr>
                <w:b/>
                <w:bCs/>
                <w:color w:val="000000"/>
              </w:rPr>
              <w:t>km</w:t>
            </w:r>
            <w:proofErr w:type="spellEnd"/>
            <w:r w:rsidRPr="00F0304A">
              <w:rPr>
                <w:b/>
                <w:bCs/>
                <w:color w:val="000000"/>
              </w:rPr>
              <w:t>/s]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AC5E" w14:textId="77777777" w:rsidR="00164BDB" w:rsidRPr="00F0304A" w:rsidRDefault="00164BDB" w:rsidP="00B74D9B">
            <w:pPr>
              <w:jc w:val="center"/>
              <w:rPr>
                <w:b/>
                <w:bCs/>
                <w:color w:val="000000"/>
              </w:rPr>
            </w:pPr>
            <w:r w:rsidRPr="00F0304A">
              <w:rPr>
                <w:b/>
                <w:bCs/>
                <w:color w:val="000000"/>
              </w:rPr>
              <w:t>M [</w:t>
            </w:r>
            <w:r w:rsidRPr="00F0304A">
              <w:rPr>
                <w:rStyle w:val="HTML"/>
                <w:b/>
                <w:bCs/>
                <w:color w:val="202122"/>
                <w:shd w:val="clear" w:color="auto" w:fill="FFFFFF"/>
              </w:rPr>
              <w:t>M</w:t>
            </w:r>
            <w:r w:rsidRPr="00F0304A">
              <w:rPr>
                <w:rFonts w:ascii="Segoe UI Symbol" w:hAnsi="Segoe UI Symbol" w:cs="Segoe UI Symbol"/>
                <w:b/>
                <w:bCs/>
                <w:color w:val="202122"/>
                <w:shd w:val="clear" w:color="auto" w:fill="FFFFFF"/>
                <w:vertAlign w:val="subscript"/>
              </w:rPr>
              <w:t>☉</w:t>
            </w:r>
            <w:r w:rsidRPr="00F0304A">
              <w:rPr>
                <w:b/>
                <w:bCs/>
                <w:color w:val="000000"/>
              </w:rPr>
              <w:t>](r)</w:t>
            </w:r>
          </w:p>
        </w:tc>
      </w:tr>
      <w:tr w:rsidR="00164BDB" w:rsidRPr="00F0304A" w14:paraId="4D23D72D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D399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0.88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759E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0.32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EA7D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234.5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2B12D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146056B9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AC4A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2.22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9602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0.8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9FC6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191.8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1289F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71A708BD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AD88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3.11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0855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7B1E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211.7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130B9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5E531468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2B34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3D23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39FD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223.3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46351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39203DD1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CEE5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4.89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FD5D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87EB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222.5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FF84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68B59518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4179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5.78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8624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DBFB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223.6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E2246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6773790F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A65E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6.67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2629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CDB5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224.2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0784A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46FDA4B3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2DE8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7.56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07FA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F4D6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226.1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988AF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6A10BE52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3C13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10.22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5E99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3.68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E82D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226.6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5E2F5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518D8A04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5098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11.11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93EA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306E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223.9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3BD2F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7BE69780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A268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3949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4.32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86A0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220.1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2918C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5077886F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FC37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12.89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A76A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4.64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7AC1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217.6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71182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620611CA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ECDC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14.67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61EE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5.28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F2A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215.6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1D7F0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39E342B4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591D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15.56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6224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5.6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9FD3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210.1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52397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164BDB" w:rsidRPr="00F0304A" w14:paraId="78D9028D" w14:textId="77777777" w:rsidTr="00B74D9B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CDFA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16.44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E0D0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5.92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621B" w14:textId="77777777" w:rsidR="00164BDB" w:rsidRPr="00F0304A" w:rsidRDefault="00164BDB" w:rsidP="00B74D9B">
            <w:pPr>
              <w:jc w:val="center"/>
              <w:rPr>
                <w:color w:val="000000"/>
              </w:rPr>
            </w:pPr>
            <w:r w:rsidRPr="00F0304A">
              <w:rPr>
                <w:color w:val="000000"/>
              </w:rPr>
              <w:t>207.6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D77C7" w14:textId="77777777" w:rsidR="00164BDB" w:rsidRPr="00F0304A" w:rsidRDefault="00164BDB" w:rsidP="00B74D9B">
            <w:pPr>
              <w:jc w:val="right"/>
              <w:rPr>
                <w:b/>
                <w:bCs/>
                <w:color w:val="000000"/>
              </w:rPr>
            </w:pPr>
          </w:p>
        </w:tc>
      </w:tr>
    </w:tbl>
    <w:p w14:paraId="3843E5C4" w14:textId="77777777" w:rsidR="00164BDB" w:rsidRDefault="00164BDB" w:rsidP="00164BDB">
      <w:pPr>
        <w:jc w:val="both"/>
      </w:pPr>
    </w:p>
    <w:p w14:paraId="1FD26480" w14:textId="77777777" w:rsidR="00164BDB" w:rsidRPr="00317DC7" w:rsidRDefault="00164BDB" w:rsidP="00164BDB">
      <w:pPr>
        <w:jc w:val="center"/>
      </w:pPr>
      <w:r w:rsidRPr="00317DC7">
        <w:rPr>
          <w:b/>
          <w:bCs/>
        </w:rPr>
        <w:t>Таблица 1:</w:t>
      </w:r>
      <w:r>
        <w:t xml:space="preserve"> Скорост на въртене на точки от диска на галактиката </w:t>
      </w:r>
      <w:r>
        <w:rPr>
          <w:lang w:val="en-US"/>
        </w:rPr>
        <w:t>NGC 891</w:t>
      </w:r>
      <w:r>
        <w:t>, които се намират на различни разстояния от нейния център.</w:t>
      </w:r>
    </w:p>
    <w:p w14:paraId="1ABF8DD0" w14:textId="77777777" w:rsidR="00C151BF" w:rsidRDefault="00C151BF" w:rsidP="004C3119">
      <w:pPr>
        <w:jc w:val="both"/>
      </w:pPr>
    </w:p>
    <w:p w14:paraId="0FB7D2CF" w14:textId="2A69B366" w:rsidR="00164BDB" w:rsidRPr="00164BDB" w:rsidRDefault="00164BDB" w:rsidP="004C3119">
      <w:pPr>
        <w:jc w:val="both"/>
        <w:rPr>
          <w:b/>
          <w:bCs/>
        </w:rPr>
      </w:pPr>
      <w:r>
        <w:tab/>
      </w:r>
      <w:r w:rsidRPr="00164BDB">
        <w:rPr>
          <w:b/>
          <w:bCs/>
        </w:rPr>
        <w:t>Решение:</w:t>
      </w:r>
    </w:p>
    <w:p w14:paraId="762395D8" w14:textId="77777777" w:rsidR="00D82835" w:rsidRPr="00D82835" w:rsidRDefault="00D82835" w:rsidP="00D82835">
      <w:pPr>
        <w:ind w:firstLine="720"/>
        <w:jc w:val="both"/>
      </w:pPr>
      <w:r w:rsidRPr="00D82835">
        <w:rPr>
          <w:b/>
          <w:bCs/>
        </w:rPr>
        <w:t>А)</w:t>
      </w:r>
      <w:r w:rsidRPr="00D82835">
        <w:t xml:space="preserve"> Разстоянието </w:t>
      </w:r>
      <w:r w:rsidRPr="00D82835">
        <w:rPr>
          <w:i/>
          <w:iCs/>
        </w:rPr>
        <w:t>d</w:t>
      </w:r>
      <w:r w:rsidRPr="00D82835">
        <w:t xml:space="preserve"> до галактиката можем да намерим, като използваме някое от дадените ни в таблицата разстояния до центъра и неговия видим ъглов размер </w:t>
      </w:r>
      <w:r w:rsidRPr="00D82835">
        <w:rPr>
          <w:i/>
          <w:iCs/>
        </w:rPr>
        <w:t>δ</w:t>
      </w:r>
      <w:r w:rsidRPr="00D82835">
        <w:t xml:space="preserve">, например: </w:t>
      </w:r>
      <w:r w:rsidRPr="00D82835">
        <w:rPr>
          <w:i/>
          <w:iCs/>
        </w:rPr>
        <w:t xml:space="preserve">r = 16.44 </w:t>
      </w:r>
      <w:proofErr w:type="spellStart"/>
      <w:r w:rsidRPr="00D82835">
        <w:rPr>
          <w:i/>
          <w:iCs/>
        </w:rPr>
        <w:t>kpc</w:t>
      </w:r>
      <w:proofErr w:type="spellEnd"/>
      <w:r w:rsidRPr="00D82835">
        <w:rPr>
          <w:i/>
          <w:iCs/>
        </w:rPr>
        <w:t>, δ = 5.92’.</w:t>
      </w:r>
    </w:p>
    <w:p w14:paraId="4E3868D1" w14:textId="77777777" w:rsidR="00D82835" w:rsidRPr="00D82835" w:rsidRDefault="00D82835" w:rsidP="00D82835">
      <w:pPr>
        <w:ind w:firstLine="720"/>
        <w:jc w:val="both"/>
      </w:pPr>
      <w:r w:rsidRPr="00D82835">
        <w:t xml:space="preserve">Оттук намираме, че: </w:t>
      </w:r>
    </w:p>
    <w:p w14:paraId="651A02C0" w14:textId="396C6EDD" w:rsidR="00D82835" w:rsidRPr="00D82835" w:rsidRDefault="00D82835" w:rsidP="00D82835">
      <w:pPr>
        <w:jc w:val="center"/>
      </w:pPr>
      <m:oMathPara>
        <m:oMath>
          <m:r>
            <m:rPr>
              <m:sty m:val="bi"/>
            </m:rPr>
            <w:rPr>
              <w:rFonts w:ascii="Cambria Math" w:hAnsi="Cambria Math"/>
            </w:rPr>
            <m:t>d=</m:t>
          </m:r>
          <m:f>
            <m:fPr>
              <m:ctrlPr>
                <w:rPr>
                  <w:rFonts w:ascii="Cambria Math" w:eastAsia="Calibri" w:hAnsi="Cambria Math"/>
                  <w:b/>
                  <w:bCs/>
                  <w:i/>
                  <w:iCs/>
                  <w:kern w:val="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r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δ [rad]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≈9.56 Mpc</m:t>
          </m:r>
        </m:oMath>
      </m:oMathPara>
    </w:p>
    <w:p w14:paraId="31E85E03" w14:textId="77777777" w:rsidR="00D82835" w:rsidRPr="00D82835" w:rsidRDefault="00D82835" w:rsidP="00D82835">
      <w:pPr>
        <w:ind w:firstLine="720"/>
        <w:jc w:val="both"/>
        <w:rPr>
          <w:i/>
          <w:iCs/>
        </w:rPr>
      </w:pPr>
      <w:r w:rsidRPr="00D82835">
        <w:t xml:space="preserve">Б) Върху предоставената ни милиметрова хартия, начертаваме графика на зависимостта на скоростта </w:t>
      </w:r>
      <w:r w:rsidRPr="00D82835">
        <w:rPr>
          <w:i/>
          <w:iCs/>
        </w:rPr>
        <w:t>V [</w:t>
      </w:r>
      <w:proofErr w:type="spellStart"/>
      <w:r w:rsidRPr="00D82835">
        <w:rPr>
          <w:i/>
          <w:iCs/>
        </w:rPr>
        <w:t>km</w:t>
      </w:r>
      <w:proofErr w:type="spellEnd"/>
      <w:r w:rsidRPr="00D82835">
        <w:rPr>
          <w:i/>
          <w:iCs/>
        </w:rPr>
        <w:t xml:space="preserve">/s] </w:t>
      </w:r>
      <w:r w:rsidRPr="00D82835">
        <w:t xml:space="preserve">от разстоянието </w:t>
      </w:r>
      <w:r w:rsidRPr="00D82835">
        <w:rPr>
          <w:i/>
          <w:iCs/>
        </w:rPr>
        <w:t xml:space="preserve"> r [</w:t>
      </w:r>
      <w:proofErr w:type="spellStart"/>
      <w:r w:rsidRPr="00D82835">
        <w:rPr>
          <w:i/>
          <w:iCs/>
        </w:rPr>
        <w:t>kpc</w:t>
      </w:r>
      <w:proofErr w:type="spellEnd"/>
      <w:r w:rsidRPr="00D82835">
        <w:rPr>
          <w:i/>
          <w:iCs/>
        </w:rPr>
        <w:t>].</w:t>
      </w:r>
    </w:p>
    <w:p w14:paraId="3A6B5FE6" w14:textId="4F5F1D6F" w:rsidR="00D82835" w:rsidRPr="00D82835" w:rsidRDefault="00D82835" w:rsidP="00D82835">
      <w:pPr>
        <w:jc w:val="both"/>
        <w:rPr>
          <w:noProof/>
        </w:rPr>
      </w:pPr>
      <w:r w:rsidRPr="00D82835">
        <w:rPr>
          <w:noProof/>
        </w:rPr>
        <w:lastRenderedPageBreak/>
        <w:drawing>
          <wp:inline distT="0" distB="0" distL="0" distR="0" wp14:anchorId="42927785" wp14:editId="72E17C01">
            <wp:extent cx="5943600" cy="3448050"/>
            <wp:effectExtent l="0" t="0" r="0" b="0"/>
            <wp:docPr id="1914347090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AC6FB" w14:textId="77777777" w:rsidR="00D82835" w:rsidRPr="00D82835" w:rsidRDefault="00D82835" w:rsidP="00D82835">
      <w:pPr>
        <w:ind w:firstLine="720"/>
        <w:jc w:val="both"/>
        <w:rPr>
          <w:i/>
          <w:iCs/>
          <w:noProof/>
        </w:rPr>
      </w:pPr>
      <w:r w:rsidRPr="00D82835">
        <w:rPr>
          <w:i/>
          <w:iCs/>
          <w:noProof/>
        </w:rPr>
        <w:t>Важно е ученикът да е нанесъл всички точки от таблицата. Също така, трябва да бъдат използвани разумни мащаби по двете оси, при които графиката се разполага върху по-голямата част от милиметровата хартия, но и всички точки се събират в нея.</w:t>
      </w:r>
    </w:p>
    <w:p w14:paraId="03C06F84" w14:textId="77777777" w:rsidR="00D82835" w:rsidRPr="00D82835" w:rsidRDefault="00D82835" w:rsidP="00D82835">
      <w:pPr>
        <w:ind w:firstLine="720"/>
        <w:jc w:val="both"/>
      </w:pPr>
      <w:r w:rsidRPr="00D82835">
        <w:rPr>
          <w:b/>
          <w:bCs/>
        </w:rPr>
        <w:t xml:space="preserve">В) </w:t>
      </w:r>
      <w:r w:rsidRPr="00D82835">
        <w:t xml:space="preserve">Приема се, ч всяка точка от диска, за която имаме измерване в таблицата, се движи със скорост, равна на кръговата скорост за съответното разстояние от центъра на галактиката. </w:t>
      </w:r>
    </w:p>
    <w:p w14:paraId="0882D6C0" w14:textId="77777777" w:rsidR="00D82835" w:rsidRPr="00D82835" w:rsidRDefault="00D82835" w:rsidP="00D82835">
      <w:pPr>
        <w:ind w:firstLine="720"/>
        <w:jc w:val="both"/>
      </w:pPr>
      <w:r w:rsidRPr="00D82835">
        <w:t>Следователно, за всяка от скоростите можем да запишем:</w:t>
      </w:r>
    </w:p>
    <w:p w14:paraId="1E753548" w14:textId="7066C1F8" w:rsidR="00D82835" w:rsidRPr="00D82835" w:rsidRDefault="00D82835" w:rsidP="00D82835">
      <w:pPr>
        <w:jc w:val="center"/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 xml:space="preserve">= </m:t>
          </m:r>
          <m:rad>
            <m:radPr>
              <m:degHide m:val="1"/>
              <m:ctrlPr>
                <w:rPr>
                  <w:rFonts w:ascii="Cambria Math" w:eastAsia="Calibri" w:hAnsi="Cambria Math"/>
                  <w:b/>
                  <w:bCs/>
                  <w:i/>
                  <w:kern w:val="2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b/>
                      <w:bCs/>
                      <w:i/>
                      <w:kern w:val="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γM(r)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den>
              </m:f>
            </m:e>
          </m:rad>
        </m:oMath>
      </m:oMathPara>
    </w:p>
    <w:p w14:paraId="1189C11C" w14:textId="77777777" w:rsidR="00D82835" w:rsidRPr="00D82835" w:rsidRDefault="00D82835" w:rsidP="00D82835">
      <w:pPr>
        <w:ind w:firstLine="720"/>
        <w:jc w:val="both"/>
      </w:pPr>
      <w:r w:rsidRPr="00D82835">
        <w:t>Оттук намираме масата, съдържаща се в съответния обем:</w:t>
      </w:r>
    </w:p>
    <w:p w14:paraId="6CC1FA41" w14:textId="6C174CBC" w:rsidR="00D82835" w:rsidRPr="00D82835" w:rsidRDefault="00D82835" w:rsidP="00D82835">
      <w:pPr>
        <w:jc w:val="center"/>
      </w:pPr>
      <m:oMathPara>
        <m:oMath>
          <m:r>
            <m:rPr>
              <m:sty m:val="bi"/>
            </m:rPr>
            <w:rPr>
              <w:rFonts w:ascii="Cambria Math" w:hAnsi="Cambria Math"/>
            </w:rPr>
            <m:t>M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eastAsia="Calibri" w:hAnsi="Cambria Math"/>
                  <w:b/>
                  <w:bCs/>
                  <w:i/>
                  <w:iCs/>
                  <w:kern w:val="2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b/>
                      <w:bCs/>
                      <w:i/>
                      <w:iCs/>
                      <w:kern w:val="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V(r)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.r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γ</m:t>
              </m:r>
            </m:den>
          </m:f>
        </m:oMath>
      </m:oMathPara>
    </w:p>
    <w:p w14:paraId="68AA7A75" w14:textId="77777777" w:rsidR="00D82835" w:rsidRDefault="00D82835" w:rsidP="00D82835">
      <w:pPr>
        <w:ind w:firstLine="720"/>
        <w:jc w:val="both"/>
      </w:pPr>
      <w:r w:rsidRPr="00D82835">
        <w:t>Записваме пресметнатите стойности в таблицата.</w:t>
      </w:r>
    </w:p>
    <w:p w14:paraId="6680B704" w14:textId="77777777" w:rsidR="00364018" w:rsidRDefault="00364018" w:rsidP="00364018">
      <w:pPr>
        <w:jc w:val="both"/>
      </w:pPr>
    </w:p>
    <w:tbl>
      <w:tblPr>
        <w:tblW w:w="4855" w:type="dxa"/>
        <w:jc w:val="center"/>
        <w:tblLook w:val="04A0" w:firstRow="1" w:lastRow="0" w:firstColumn="1" w:lastColumn="0" w:noHBand="0" w:noVBand="1"/>
      </w:tblPr>
      <w:tblGrid>
        <w:gridCol w:w="1020"/>
        <w:gridCol w:w="1227"/>
        <w:gridCol w:w="1020"/>
        <w:gridCol w:w="1588"/>
      </w:tblGrid>
      <w:tr w:rsidR="00364018" w:rsidRPr="00467E4F" w14:paraId="075EEED5" w14:textId="77777777" w:rsidTr="00364018">
        <w:trPr>
          <w:trHeight w:val="292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FEA6" w14:textId="77777777" w:rsidR="00364018" w:rsidRPr="00467E4F" w:rsidRDefault="00364018" w:rsidP="00B74D9B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67E4F">
              <w:rPr>
                <w:rFonts w:cs="Calibri"/>
                <w:b/>
                <w:bCs/>
                <w:color w:val="000000"/>
              </w:rPr>
              <w:t>r [</w:t>
            </w:r>
            <w:proofErr w:type="spellStart"/>
            <w:r w:rsidRPr="00467E4F">
              <w:rPr>
                <w:rFonts w:cs="Calibri"/>
                <w:b/>
                <w:bCs/>
                <w:color w:val="000000"/>
              </w:rPr>
              <w:t>kpc</w:t>
            </w:r>
            <w:proofErr w:type="spellEnd"/>
            <w:r w:rsidRPr="00467E4F">
              <w:rPr>
                <w:rFonts w:cs="Calibri"/>
                <w:b/>
                <w:bCs/>
                <w:color w:val="000000"/>
              </w:rPr>
              <w:t>]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F834" w14:textId="77777777" w:rsidR="00364018" w:rsidRPr="00467E4F" w:rsidRDefault="00364018" w:rsidP="00B74D9B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67E4F">
              <w:rPr>
                <w:rFonts w:cs="Calibri"/>
                <w:b/>
                <w:bCs/>
                <w:color w:val="000000"/>
              </w:rPr>
              <w:t>r [</w:t>
            </w:r>
            <w:r>
              <w:rPr>
                <w:rFonts w:cs="Calibri"/>
                <w:b/>
                <w:bCs/>
                <w:color w:val="000000"/>
              </w:rPr>
              <w:t>дъгови минути</w:t>
            </w:r>
            <w:r w:rsidRPr="00467E4F">
              <w:rPr>
                <w:rFonts w:cs="Calibri"/>
                <w:b/>
                <w:bCs/>
                <w:color w:val="000000"/>
              </w:rPr>
              <w:t>]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AAD3" w14:textId="77777777" w:rsidR="00364018" w:rsidRPr="00467E4F" w:rsidRDefault="00364018" w:rsidP="00B74D9B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67E4F">
              <w:rPr>
                <w:rFonts w:cs="Calibri"/>
                <w:b/>
                <w:bCs/>
                <w:color w:val="000000"/>
              </w:rPr>
              <w:t>V [</w:t>
            </w:r>
            <w:proofErr w:type="spellStart"/>
            <w:r w:rsidRPr="00467E4F">
              <w:rPr>
                <w:rFonts w:cs="Calibri"/>
                <w:b/>
                <w:bCs/>
                <w:color w:val="000000"/>
              </w:rPr>
              <w:t>km</w:t>
            </w:r>
            <w:proofErr w:type="spellEnd"/>
            <w:r w:rsidRPr="00467E4F">
              <w:rPr>
                <w:rFonts w:cs="Calibri"/>
                <w:b/>
                <w:bCs/>
                <w:color w:val="000000"/>
              </w:rPr>
              <w:t>/s]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2285" w14:textId="77777777" w:rsidR="00364018" w:rsidRPr="00BB2F11" w:rsidRDefault="00364018" w:rsidP="00B74D9B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BB2F11">
              <w:rPr>
                <w:rFonts w:cs="Calibri"/>
                <w:b/>
                <w:bCs/>
                <w:color w:val="000000"/>
              </w:rPr>
              <w:t>M [</w:t>
            </w:r>
            <w:r w:rsidRPr="00BB2F11">
              <w:rPr>
                <w:rStyle w:val="HTML"/>
                <w:rFonts w:cs="Calibri"/>
                <w:b/>
                <w:bCs/>
                <w:color w:val="202122"/>
                <w:shd w:val="clear" w:color="auto" w:fill="FFFFFF"/>
              </w:rPr>
              <w:t>M</w:t>
            </w:r>
            <w:bookmarkStart w:id="10" w:name="_Hlk134073179"/>
            <w:r w:rsidRPr="00BB2F11">
              <w:rPr>
                <w:rFonts w:ascii="Segoe UI Symbol" w:hAnsi="Segoe UI Symbol" w:cs="Segoe UI Symbol"/>
                <w:b/>
                <w:bCs/>
                <w:color w:val="202122"/>
                <w:shd w:val="clear" w:color="auto" w:fill="FFFFFF"/>
                <w:vertAlign w:val="subscript"/>
              </w:rPr>
              <w:t>☉</w:t>
            </w:r>
            <w:bookmarkEnd w:id="10"/>
            <w:r w:rsidRPr="00BB2F11">
              <w:rPr>
                <w:rFonts w:cs="Calibri"/>
                <w:b/>
                <w:bCs/>
                <w:color w:val="000000"/>
              </w:rPr>
              <w:t>](r)</w:t>
            </w:r>
          </w:p>
        </w:tc>
      </w:tr>
      <w:tr w:rsidR="00364018" w:rsidRPr="00467E4F" w14:paraId="3312ED20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22CA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0.88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8F2E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0.32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8B7E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234.5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0198" w14:textId="77777777" w:rsidR="00364018" w:rsidRPr="0024799D" w:rsidRDefault="00364018" w:rsidP="00B74D9B">
            <w:pPr>
              <w:jc w:val="right"/>
              <w:rPr>
                <w:rFonts w:cs="Calibri"/>
                <w:b/>
                <w:bCs/>
                <w:color w:val="000000"/>
                <w:vertAlign w:val="superscript"/>
              </w:rPr>
            </w:pPr>
            <w:r>
              <w:rPr>
                <w:rFonts w:cs="Calibri"/>
                <w:color w:val="000000"/>
              </w:rPr>
              <w:t>1,12.10</w:t>
            </w:r>
            <w:r>
              <w:rPr>
                <w:rFonts w:cs="Calibri"/>
                <w:color w:val="000000"/>
                <w:vertAlign w:val="superscript"/>
              </w:rPr>
              <w:t>10</w:t>
            </w:r>
          </w:p>
        </w:tc>
      </w:tr>
      <w:tr w:rsidR="00364018" w:rsidRPr="00467E4F" w14:paraId="2192B35D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BFCF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2.22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6A92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0.8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6557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191.8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B8FA6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1,89.10</w:t>
            </w:r>
            <w:r>
              <w:rPr>
                <w:rFonts w:cs="Calibri"/>
                <w:color w:val="000000"/>
                <w:vertAlign w:val="superscript"/>
              </w:rPr>
              <w:t>10</w:t>
            </w:r>
          </w:p>
        </w:tc>
      </w:tr>
      <w:tr w:rsidR="00364018" w:rsidRPr="00467E4F" w14:paraId="369B1D7E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CB62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3.11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24DA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8628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211.7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6088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3,22.10</w:t>
            </w:r>
            <w:r>
              <w:rPr>
                <w:rFonts w:cs="Calibri"/>
                <w:color w:val="000000"/>
                <w:vertAlign w:val="superscript"/>
              </w:rPr>
              <w:t>10</w:t>
            </w:r>
          </w:p>
        </w:tc>
      </w:tr>
      <w:tr w:rsidR="00364018" w:rsidRPr="00467E4F" w14:paraId="410AB36A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4DAD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DD0F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61FD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223.3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80312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4,61.10</w:t>
            </w:r>
            <w:r>
              <w:rPr>
                <w:rFonts w:cs="Calibri"/>
                <w:color w:val="000000"/>
                <w:vertAlign w:val="superscript"/>
              </w:rPr>
              <w:t>10</w:t>
            </w:r>
          </w:p>
        </w:tc>
      </w:tr>
      <w:tr w:rsidR="00364018" w:rsidRPr="00467E4F" w14:paraId="169A5FC9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B63C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4.89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F5A3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3FE3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222.5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3C0DB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5,6.10</w:t>
            </w:r>
            <w:r>
              <w:rPr>
                <w:rFonts w:cs="Calibri"/>
                <w:color w:val="000000"/>
                <w:vertAlign w:val="superscript"/>
              </w:rPr>
              <w:t>10</w:t>
            </w:r>
          </w:p>
        </w:tc>
      </w:tr>
      <w:tr w:rsidR="00364018" w:rsidRPr="00467E4F" w14:paraId="409CA7CF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6DC6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5.78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10E8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752A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223.6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9A0DA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6,69.10</w:t>
            </w:r>
            <w:r>
              <w:rPr>
                <w:rFonts w:cs="Calibri"/>
                <w:color w:val="000000"/>
                <w:vertAlign w:val="superscript"/>
              </w:rPr>
              <w:t>10</w:t>
            </w:r>
          </w:p>
        </w:tc>
      </w:tr>
      <w:tr w:rsidR="00364018" w:rsidRPr="00467E4F" w14:paraId="237BE5BF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7728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lastRenderedPageBreak/>
              <w:t>6.67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13E4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1447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224.2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CAC6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7,76.10</w:t>
            </w:r>
            <w:r>
              <w:rPr>
                <w:rFonts w:cs="Calibri"/>
                <w:color w:val="000000"/>
                <w:vertAlign w:val="superscript"/>
              </w:rPr>
              <w:t>10</w:t>
            </w:r>
          </w:p>
        </w:tc>
      </w:tr>
      <w:tr w:rsidR="00364018" w:rsidRPr="00467E4F" w14:paraId="1F6323E9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A5BA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7.56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CC80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34F9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226.1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61292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8,94.10</w:t>
            </w:r>
            <w:r>
              <w:rPr>
                <w:rFonts w:cs="Calibri"/>
                <w:color w:val="000000"/>
                <w:vertAlign w:val="superscript"/>
              </w:rPr>
              <w:t>10</w:t>
            </w:r>
          </w:p>
        </w:tc>
      </w:tr>
      <w:tr w:rsidR="00364018" w:rsidRPr="00467E4F" w14:paraId="5502F678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7650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10.22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BEA5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3.68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82C7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226.6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3E707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1,21.10</w:t>
            </w:r>
            <w:r>
              <w:rPr>
                <w:rFonts w:cs="Calibri"/>
                <w:color w:val="000000"/>
                <w:vertAlign w:val="superscript"/>
              </w:rPr>
              <w:t>11</w:t>
            </w:r>
          </w:p>
        </w:tc>
      </w:tr>
      <w:tr w:rsidR="00364018" w:rsidRPr="00467E4F" w14:paraId="3CE1A5F0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4E68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11.11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CC71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CAD1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223.9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E7D82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1,29.10</w:t>
            </w:r>
            <w:r>
              <w:rPr>
                <w:rFonts w:cs="Calibri"/>
                <w:color w:val="000000"/>
                <w:vertAlign w:val="superscript"/>
              </w:rPr>
              <w:t>11</w:t>
            </w:r>
          </w:p>
        </w:tc>
      </w:tr>
      <w:tr w:rsidR="00364018" w:rsidRPr="00467E4F" w14:paraId="71DB3EDE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CD7E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246E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4.32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58A5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220.1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6CC3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1,34.10</w:t>
            </w:r>
            <w:r>
              <w:rPr>
                <w:rFonts w:cs="Calibri"/>
                <w:color w:val="000000"/>
                <w:vertAlign w:val="superscript"/>
              </w:rPr>
              <w:t>11</w:t>
            </w:r>
          </w:p>
        </w:tc>
      </w:tr>
      <w:tr w:rsidR="00364018" w:rsidRPr="00467E4F" w14:paraId="55E53755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B62D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12.89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82A2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4.64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7A17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217.6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8ACA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1,41.10</w:t>
            </w:r>
            <w:r>
              <w:rPr>
                <w:rFonts w:cs="Calibri"/>
                <w:color w:val="000000"/>
                <w:vertAlign w:val="superscript"/>
              </w:rPr>
              <w:t>11</w:t>
            </w:r>
          </w:p>
        </w:tc>
      </w:tr>
      <w:tr w:rsidR="00364018" w:rsidRPr="00467E4F" w14:paraId="3782B320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8A73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14.67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3E0F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5.28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AEF2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215.6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D7087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1,58.10</w:t>
            </w:r>
            <w:r>
              <w:rPr>
                <w:rFonts w:cs="Calibri"/>
                <w:color w:val="000000"/>
                <w:vertAlign w:val="superscript"/>
              </w:rPr>
              <w:t>11</w:t>
            </w:r>
          </w:p>
        </w:tc>
      </w:tr>
      <w:tr w:rsidR="00364018" w:rsidRPr="00467E4F" w14:paraId="76F24167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A26D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15.56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F43C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5.6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63F5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210.1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96C1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1,59.10</w:t>
            </w:r>
            <w:r>
              <w:rPr>
                <w:rFonts w:cs="Calibri"/>
                <w:color w:val="000000"/>
                <w:vertAlign w:val="superscript"/>
              </w:rPr>
              <w:t>11</w:t>
            </w:r>
          </w:p>
        </w:tc>
      </w:tr>
      <w:tr w:rsidR="00364018" w:rsidRPr="00467E4F" w14:paraId="6BCF2B26" w14:textId="77777777" w:rsidTr="00364018">
        <w:trPr>
          <w:trHeight w:val="432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FDB6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16.44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FB2B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5.92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8878" w14:textId="77777777" w:rsidR="00364018" w:rsidRPr="00467E4F" w:rsidRDefault="00364018" w:rsidP="00B74D9B">
            <w:pPr>
              <w:jc w:val="center"/>
              <w:rPr>
                <w:rFonts w:cs="Calibri"/>
                <w:color w:val="000000"/>
              </w:rPr>
            </w:pPr>
            <w:r w:rsidRPr="00467E4F">
              <w:rPr>
                <w:rFonts w:cs="Calibri"/>
                <w:color w:val="000000"/>
              </w:rPr>
              <w:t>207.6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85A5B" w14:textId="77777777" w:rsidR="00364018" w:rsidRPr="00467E4F" w:rsidRDefault="00364018" w:rsidP="00B74D9B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1,64.10</w:t>
            </w:r>
            <w:r>
              <w:rPr>
                <w:rFonts w:cs="Calibri"/>
                <w:color w:val="000000"/>
                <w:vertAlign w:val="superscript"/>
              </w:rPr>
              <w:t>11</w:t>
            </w:r>
          </w:p>
        </w:tc>
      </w:tr>
    </w:tbl>
    <w:p w14:paraId="7B4B4CFD" w14:textId="77777777" w:rsidR="00364018" w:rsidRPr="00D82835" w:rsidRDefault="00364018" w:rsidP="00364018">
      <w:pPr>
        <w:jc w:val="both"/>
      </w:pPr>
    </w:p>
    <w:p w14:paraId="6F28DB9A" w14:textId="77777777" w:rsidR="00D82835" w:rsidRPr="00D82835" w:rsidRDefault="00D82835" w:rsidP="00D82835">
      <w:pPr>
        <w:ind w:firstLine="720"/>
        <w:jc w:val="both"/>
      </w:pPr>
      <w:r w:rsidRPr="00D82835">
        <w:rPr>
          <w:b/>
          <w:bCs/>
        </w:rPr>
        <w:t xml:space="preserve">Г) </w:t>
      </w:r>
      <w:r w:rsidRPr="00D82835">
        <w:t xml:space="preserve">От кривата на въртене можем да измерим скоростите, с които точките от диска се движат на разстояния </w:t>
      </w:r>
      <w:r w:rsidRPr="00D82835">
        <w:rPr>
          <w:i/>
          <w:iCs/>
        </w:rPr>
        <w:t>r</w:t>
      </w:r>
      <w:r w:rsidRPr="00D82835">
        <w:rPr>
          <w:i/>
          <w:iCs/>
          <w:vertAlign w:val="subscript"/>
        </w:rPr>
        <w:t>1</w:t>
      </w:r>
      <w:r w:rsidRPr="00D82835">
        <w:rPr>
          <w:i/>
          <w:iCs/>
        </w:rPr>
        <w:t xml:space="preserve"> = 8 </w:t>
      </w:r>
      <w:proofErr w:type="spellStart"/>
      <w:r w:rsidRPr="00D82835">
        <w:rPr>
          <w:i/>
          <w:iCs/>
        </w:rPr>
        <w:t>kpc</w:t>
      </w:r>
      <w:proofErr w:type="spellEnd"/>
      <w:r w:rsidRPr="00D82835">
        <w:t xml:space="preserve"> и </w:t>
      </w:r>
      <w:r w:rsidRPr="00D82835">
        <w:rPr>
          <w:i/>
          <w:iCs/>
        </w:rPr>
        <w:t>r</w:t>
      </w:r>
      <w:r w:rsidRPr="00D82835">
        <w:rPr>
          <w:i/>
          <w:iCs/>
          <w:vertAlign w:val="subscript"/>
        </w:rPr>
        <w:t>2</w:t>
      </w:r>
      <w:r w:rsidRPr="00D82835">
        <w:rPr>
          <w:i/>
          <w:iCs/>
        </w:rPr>
        <w:t xml:space="preserve"> = 12 </w:t>
      </w:r>
      <w:proofErr w:type="spellStart"/>
      <w:r w:rsidRPr="00D82835">
        <w:rPr>
          <w:i/>
          <w:iCs/>
        </w:rPr>
        <w:t>kpc</w:t>
      </w:r>
      <w:proofErr w:type="spellEnd"/>
      <w:r w:rsidRPr="00D82835">
        <w:rPr>
          <w:i/>
          <w:iCs/>
        </w:rPr>
        <w:t xml:space="preserve">. </w:t>
      </w:r>
      <w:r w:rsidRPr="00D82835">
        <w:t xml:space="preserve">Те са съответно: </w:t>
      </w:r>
      <w:r w:rsidRPr="00D82835">
        <w:rPr>
          <w:i/>
          <w:iCs/>
        </w:rPr>
        <w:t>V</w:t>
      </w:r>
      <w:r w:rsidRPr="00D82835">
        <w:rPr>
          <w:i/>
          <w:iCs/>
          <w:vertAlign w:val="subscript"/>
        </w:rPr>
        <w:t>1</w:t>
      </w:r>
      <w:r w:rsidRPr="00D82835">
        <w:rPr>
          <w:i/>
          <w:iCs/>
        </w:rPr>
        <w:t xml:space="preserve"> = 226.1 </w:t>
      </w:r>
      <w:proofErr w:type="spellStart"/>
      <w:r w:rsidRPr="00D82835">
        <w:rPr>
          <w:i/>
          <w:iCs/>
        </w:rPr>
        <w:t>km</w:t>
      </w:r>
      <w:proofErr w:type="spellEnd"/>
      <w:r w:rsidRPr="00D82835">
        <w:rPr>
          <w:i/>
          <w:iCs/>
        </w:rPr>
        <w:t xml:space="preserve">/s </w:t>
      </w:r>
      <w:proofErr w:type="spellStart"/>
      <w:r w:rsidRPr="00D82835">
        <w:rPr>
          <w:i/>
          <w:iCs/>
        </w:rPr>
        <w:t>kpc</w:t>
      </w:r>
      <w:proofErr w:type="spellEnd"/>
      <w:r w:rsidRPr="00D82835">
        <w:t xml:space="preserve"> и </w:t>
      </w:r>
      <w:r w:rsidRPr="00D82835">
        <w:rPr>
          <w:i/>
          <w:iCs/>
        </w:rPr>
        <w:t>V</w:t>
      </w:r>
      <w:r w:rsidRPr="00D82835">
        <w:rPr>
          <w:i/>
          <w:iCs/>
          <w:vertAlign w:val="subscript"/>
        </w:rPr>
        <w:t>2</w:t>
      </w:r>
      <w:r w:rsidRPr="00D82835">
        <w:rPr>
          <w:i/>
          <w:iCs/>
        </w:rPr>
        <w:t xml:space="preserve"> = 220.1 </w:t>
      </w:r>
      <w:proofErr w:type="spellStart"/>
      <w:r w:rsidRPr="00D82835">
        <w:rPr>
          <w:i/>
          <w:iCs/>
        </w:rPr>
        <w:t>km</w:t>
      </w:r>
      <w:proofErr w:type="spellEnd"/>
      <w:r w:rsidRPr="00D82835">
        <w:rPr>
          <w:i/>
          <w:iCs/>
        </w:rPr>
        <w:t xml:space="preserve">/s. </w:t>
      </w:r>
    </w:p>
    <w:p w14:paraId="0D7DA1E1" w14:textId="77777777" w:rsidR="00D82835" w:rsidRPr="00D82835" w:rsidRDefault="00D82835" w:rsidP="00D82835">
      <w:pPr>
        <w:ind w:firstLine="720"/>
        <w:jc w:val="both"/>
      </w:pPr>
      <w:r w:rsidRPr="00D82835">
        <w:t>Масите, заключени в тези радиуси са:</w:t>
      </w:r>
    </w:p>
    <w:p w14:paraId="27B7DCD4" w14:textId="36E22862" w:rsidR="00D82835" w:rsidRPr="00D82835" w:rsidRDefault="00000000" w:rsidP="00D82835">
      <w:pPr>
        <w:jc w:val="center"/>
      </w:pPr>
      <m:oMath>
        <m:sSub>
          <m:sSubPr>
            <m:ctrlPr>
              <w:rPr>
                <w:rFonts w:ascii="Cambria Math" w:eastAsia="Calibri" w:hAnsi="Cambria Math"/>
                <w:b/>
                <w:bCs/>
                <w:i/>
                <w:iCs/>
                <w:kern w:val="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eastAsia="Calibri" w:hAnsi="Cambria Math"/>
                <w:b/>
                <w:bCs/>
                <w:i/>
                <w:iCs/>
                <w:kern w:val="2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/>
                    <w:b/>
                    <w:bCs/>
                    <w:i/>
                    <w:iCs/>
                    <w:kern w:val="2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</w:rPr>
              <m:t>.</m:t>
            </m:r>
            <m:sSub>
              <m:sSubPr>
                <m:ctrlPr>
                  <w:rPr>
                    <w:rFonts w:ascii="Cambria Math" w:eastAsia="Calibri" w:hAnsi="Cambria Math"/>
                    <w:b/>
                    <w:bCs/>
                    <w:i/>
                    <w:iCs/>
                    <w:kern w:val="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</w:rPr>
              <m:t>γ</m:t>
            </m:r>
          </m:den>
        </m:f>
        <m:r>
          <m:rPr>
            <m:sty m:val="bi"/>
          </m:rPr>
          <w:rPr>
            <w:rFonts w:ascii="Cambria Math" w:hAnsi="Cambria Math"/>
          </w:rPr>
          <m:t>≈9,36.</m:t>
        </m:r>
        <m:sSup>
          <m:sSupPr>
            <m:ctrlPr>
              <w:rPr>
                <w:rFonts w:ascii="Cambria Math" w:eastAsia="Calibri" w:hAnsi="Cambria Math"/>
                <w:b/>
                <w:bCs/>
                <w:i/>
                <w:iCs/>
                <w:kern w:val="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sup>
        </m:sSup>
        <m:sSub>
          <m:sSubPr>
            <m:ctrlPr>
              <w:rPr>
                <w:rFonts w:ascii="Cambria Math" w:eastAsia="Calibri" w:hAnsi="Cambria Math"/>
                <w:b/>
                <w:bCs/>
                <w:i/>
                <w:iCs/>
                <w:kern w:val="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"/>
              </m:rPr>
              <w:rPr>
                <w:rFonts w:ascii="Segoe UI Symbol" w:hAnsi="Segoe UI Symbol" w:cs="Segoe UI Symbol"/>
                <w:color w:val="202122"/>
                <w:shd w:val="clear" w:color="auto" w:fill="FFFFFF"/>
                <w:vertAlign w:val="subscript"/>
              </w:rPr>
              <m:t>☉</m:t>
            </m:r>
          </m:sub>
        </m:sSub>
      </m:oMath>
      <w:r w:rsidR="00D82835" w:rsidRPr="00D82835">
        <w:t xml:space="preserve"> и</w:t>
      </w:r>
    </w:p>
    <w:p w14:paraId="539F6B4F" w14:textId="0503C537" w:rsidR="00D82835" w:rsidRPr="00D82835" w:rsidRDefault="00000000" w:rsidP="00D82835">
      <w:pPr>
        <w:jc w:val="center"/>
      </w:pPr>
      <m:oMath>
        <m:sSub>
          <m:sSubPr>
            <m:ctrlPr>
              <w:rPr>
                <w:rFonts w:ascii="Cambria Math" w:eastAsia="Calibri" w:hAnsi="Cambria Math"/>
                <w:b/>
                <w:bCs/>
                <w:i/>
                <w:iCs/>
                <w:kern w:val="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eastAsia="Calibri" w:hAnsi="Cambria Math"/>
                <w:b/>
                <w:bCs/>
                <w:i/>
                <w:iCs/>
                <w:kern w:val="2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/>
                    <w:b/>
                    <w:bCs/>
                    <w:i/>
                    <w:iCs/>
                    <w:kern w:val="2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</w:rPr>
              <m:t>.</m:t>
            </m:r>
            <m:sSub>
              <m:sSubPr>
                <m:ctrlPr>
                  <w:rPr>
                    <w:rFonts w:ascii="Cambria Math" w:eastAsia="Calibri" w:hAnsi="Cambria Math"/>
                    <w:b/>
                    <w:bCs/>
                    <w:i/>
                    <w:iCs/>
                    <w:kern w:val="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</w:rPr>
              <m:t>γ</m:t>
            </m:r>
          </m:den>
        </m:f>
        <m:r>
          <m:rPr>
            <m:sty m:val="bi"/>
          </m:rPr>
          <w:rPr>
            <w:rFonts w:ascii="Cambria Math" w:hAnsi="Cambria Math"/>
          </w:rPr>
          <m:t>≈1,34.</m:t>
        </m:r>
        <m:sSup>
          <m:sSupPr>
            <m:ctrlPr>
              <w:rPr>
                <w:rFonts w:ascii="Cambria Math" w:eastAsia="Calibri" w:hAnsi="Cambria Math"/>
                <w:b/>
                <w:bCs/>
                <w:i/>
                <w:iCs/>
                <w:kern w:val="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11</m:t>
            </m:r>
          </m:sup>
        </m:sSup>
        <m:sSub>
          <m:sSubPr>
            <m:ctrlPr>
              <w:rPr>
                <w:rFonts w:ascii="Cambria Math" w:eastAsia="Calibri" w:hAnsi="Cambria Math"/>
                <w:b/>
                <w:bCs/>
                <w:i/>
                <w:iCs/>
                <w:kern w:val="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"/>
              </m:rPr>
              <w:rPr>
                <w:rFonts w:ascii="Segoe UI Symbol" w:hAnsi="Segoe UI Symbol" w:cs="Segoe UI Symbol"/>
                <w:color w:val="202122"/>
                <w:shd w:val="clear" w:color="auto" w:fill="FFFFFF"/>
                <w:vertAlign w:val="subscript"/>
              </w:rPr>
              <m:t>☉</m:t>
            </m:r>
          </m:sub>
        </m:sSub>
      </m:oMath>
      <w:r w:rsidR="00D82835" w:rsidRPr="00D82835">
        <w:t>.</w:t>
      </w:r>
    </w:p>
    <w:p w14:paraId="25E49BAE" w14:textId="77777777" w:rsidR="00D82835" w:rsidRPr="00D82835" w:rsidRDefault="00D82835" w:rsidP="00D82835">
      <w:pPr>
        <w:tabs>
          <w:tab w:val="left" w:pos="1860"/>
        </w:tabs>
        <w:jc w:val="both"/>
      </w:pPr>
      <w:r w:rsidRPr="00D82835">
        <w:tab/>
      </w:r>
      <w:proofErr w:type="spellStart"/>
      <w:r w:rsidRPr="00D82835">
        <w:t>Мaсата</w:t>
      </w:r>
      <w:proofErr w:type="spellEnd"/>
      <w:r w:rsidRPr="00D82835">
        <w:t xml:space="preserve">, съдържаща се между тях е: </w:t>
      </w:r>
    </w:p>
    <w:p w14:paraId="4E351DDA" w14:textId="77777777" w:rsidR="00D82835" w:rsidRPr="00D82835" w:rsidRDefault="00D82835" w:rsidP="00D82835">
      <w:pPr>
        <w:tabs>
          <w:tab w:val="left" w:pos="1860"/>
        </w:tabs>
        <w:jc w:val="center"/>
        <w:rPr>
          <w:b/>
          <w:bCs/>
        </w:rPr>
      </w:pPr>
      <w:r w:rsidRPr="00D82835">
        <w:rPr>
          <w:b/>
          <w:bCs/>
          <w:i/>
          <w:iCs/>
        </w:rPr>
        <w:t>M</w:t>
      </w:r>
      <w:r w:rsidRPr="00D82835">
        <w:rPr>
          <w:b/>
          <w:bCs/>
          <w:i/>
          <w:iCs/>
          <w:vertAlign w:val="subscript"/>
        </w:rPr>
        <w:t>2</w:t>
      </w:r>
      <w:r w:rsidRPr="00D82835">
        <w:rPr>
          <w:b/>
          <w:bCs/>
          <w:i/>
          <w:iCs/>
        </w:rPr>
        <w:t xml:space="preserve"> – M</w:t>
      </w:r>
      <w:r w:rsidRPr="00D82835">
        <w:rPr>
          <w:b/>
          <w:bCs/>
          <w:i/>
          <w:iCs/>
          <w:vertAlign w:val="subscript"/>
        </w:rPr>
        <w:t>1</w:t>
      </w:r>
      <w:r w:rsidRPr="00D82835">
        <w:rPr>
          <w:b/>
          <w:bCs/>
          <w:i/>
          <w:iCs/>
        </w:rPr>
        <w:t xml:space="preserve"> ≈ 4.10</w:t>
      </w:r>
      <w:r w:rsidRPr="00D82835">
        <w:rPr>
          <w:b/>
          <w:bCs/>
          <w:i/>
          <w:iCs/>
          <w:vertAlign w:val="superscript"/>
        </w:rPr>
        <w:t>10</w:t>
      </w:r>
      <w:r w:rsidRPr="00D82835">
        <w:rPr>
          <w:rStyle w:val="HTML"/>
          <w:b/>
          <w:bCs/>
          <w:i w:val="0"/>
          <w:iCs w:val="0"/>
          <w:color w:val="202122"/>
          <w:shd w:val="clear" w:color="auto" w:fill="FFFFFF"/>
        </w:rPr>
        <w:t xml:space="preserve"> </w:t>
      </w:r>
      <w:r w:rsidRPr="00D82835">
        <w:rPr>
          <w:rStyle w:val="HTML"/>
          <w:b/>
          <w:bCs/>
          <w:color w:val="202122"/>
          <w:shd w:val="clear" w:color="auto" w:fill="FFFFFF"/>
        </w:rPr>
        <w:t>M</w:t>
      </w:r>
      <w:r w:rsidRPr="00D82835">
        <w:rPr>
          <w:rFonts w:ascii="Segoe UI Symbol" w:hAnsi="Segoe UI Symbol" w:cs="Segoe UI Symbol"/>
          <w:b/>
          <w:bCs/>
          <w:color w:val="202122"/>
          <w:shd w:val="clear" w:color="auto" w:fill="FFFFFF"/>
          <w:vertAlign w:val="subscript"/>
        </w:rPr>
        <w:t>☉</w:t>
      </w:r>
    </w:p>
    <w:p w14:paraId="66C72483" w14:textId="77777777" w:rsidR="00D82835" w:rsidRPr="00D82835" w:rsidRDefault="00D82835" w:rsidP="00D82835">
      <w:pPr>
        <w:ind w:firstLine="720"/>
        <w:jc w:val="both"/>
      </w:pPr>
      <w:r w:rsidRPr="00D82835">
        <w:t xml:space="preserve">За да намерим средната плътност на веществото между тези две разстояния, първо трябва да намерим обема на тази част от диска, която е заключена между двата радиуса. Ако дебелината на диска е </w:t>
      </w:r>
      <w:r w:rsidRPr="00D82835">
        <w:rPr>
          <w:i/>
          <w:iCs/>
        </w:rPr>
        <w:t>H</w:t>
      </w:r>
      <w:r w:rsidRPr="00D82835">
        <w:t>, то този обем е:</w:t>
      </w:r>
    </w:p>
    <w:p w14:paraId="00D09A26" w14:textId="609CF1E0" w:rsidR="00D82835" w:rsidRPr="00D82835" w:rsidRDefault="00D82835" w:rsidP="00D82835">
      <w:pPr>
        <w:jc w:val="center"/>
      </w:pPr>
      <m:oMathPara>
        <m:oMath>
          <m:r>
            <m:rPr>
              <m:sty m:val="bi"/>
            </m:rPr>
            <w:rPr>
              <w:rFonts w:ascii="Cambria Math" w:hAnsi="Cambria Math"/>
            </w:rPr>
            <m:t>V= π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</w:rPr>
              </m:ctrlPr>
            </m:dPr>
            <m:e>
              <m:sSubSup>
                <m:sSubSupPr>
                  <m:ctrlPr>
                    <w:rPr>
                      <w:rFonts w:ascii="Cambria Math" w:eastAsia="Calibri" w:hAnsi="Cambria Math"/>
                      <w:b/>
                      <w:bCs/>
                      <w:i/>
                      <w:iCs/>
                      <w:kern w:val="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eastAsia="Calibri" w:hAnsi="Cambria Math"/>
                      <w:b/>
                      <w:bCs/>
                      <w:i/>
                      <w:iCs/>
                      <w:kern w:val="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</w:rPr>
            <m:t>H≈7,4.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iCs/>
                  <w:kern w:val="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60</m:t>
              </m:r>
            </m:sup>
          </m:sSup>
          <m:sSup>
            <m:sSupPr>
              <m:ctrlPr>
                <w:rPr>
                  <w:rFonts w:ascii="Cambria Math" w:hAnsi="Cambria Math"/>
                  <w:b/>
                  <w:bCs/>
                  <w:i/>
                  <w:iCs/>
                  <w:kern w:val="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5DB64E23" w14:textId="77777777" w:rsidR="00D82835" w:rsidRPr="00D82835" w:rsidRDefault="00D82835" w:rsidP="00D82835">
      <w:pPr>
        <w:jc w:val="both"/>
      </w:pPr>
      <w:r w:rsidRPr="00D82835">
        <w:t>Средната плътност на веществото, в рамките на тези радиуси е:</w:t>
      </w:r>
    </w:p>
    <w:p w14:paraId="35E0869C" w14:textId="32978A3D" w:rsidR="00D82835" w:rsidRPr="00D82835" w:rsidRDefault="00D82835" w:rsidP="00D82835">
      <w:pPr>
        <w:jc w:val="center"/>
      </w:pPr>
      <m:oMathPara>
        <m:oMath>
          <m:r>
            <m:rPr>
              <m:sty m:val="bi"/>
            </m:rPr>
            <w:rPr>
              <w:rFonts w:ascii="Cambria Math" w:hAnsi="Cambria Math"/>
            </w:rPr>
            <m:t xml:space="preserve">ρ= </m:t>
          </m:r>
          <m:f>
            <m:fPr>
              <m:ctrlPr>
                <w:rPr>
                  <w:rFonts w:ascii="Cambria Math" w:eastAsia="Calibri" w:hAnsi="Cambria Math"/>
                  <w:b/>
                  <w:bCs/>
                  <w:i/>
                  <w:iCs/>
                  <w:kern w:val="2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b/>
                      <w:bCs/>
                      <w:i/>
                      <w:iCs/>
                      <w:kern w:val="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bCs/>
                      <w:i/>
                      <w:iCs/>
                      <w:kern w:val="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≈1,1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iCs/>
                  <w:kern w:val="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.10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-20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 xml:space="preserve"> kg/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iCs/>
                  <w:kern w:val="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0198D136" w14:textId="77777777" w:rsidR="00D82835" w:rsidRPr="00D82835" w:rsidRDefault="00D82835" w:rsidP="00D82835">
      <w:pPr>
        <w:ind w:firstLine="720"/>
        <w:jc w:val="both"/>
      </w:pPr>
      <w:r w:rsidRPr="00D82835">
        <w:rPr>
          <w:b/>
          <w:bCs/>
        </w:rPr>
        <w:t xml:space="preserve">Д) </w:t>
      </w:r>
      <w:r w:rsidRPr="00D82835">
        <w:t>Показаната със стрелка звезда е част от нашата Галактика Млечен път, поради което тя не се върти около центъра на NGC 891. Намирането на нейния период тук е неуместно, защото той не може да бъде дефиниран. Можем да достигнем до извода, че звездата не е част от галактиката, чието въртене изследвахме в задачата, като отчетем това, че тази звезда е твърде ярка, за да се намира на такова разстояние от нас. Звездата би могла да бъде свръхнова, но тя се проектира точно върху облаците от космически прах, съсредоточени в равнината на диска на NGC 891. Това вещество би следвало да поглъща значителна част от светлината на звездата и да отслаби нейния блясък.</w:t>
      </w:r>
    </w:p>
    <w:p w14:paraId="5E9EC37B" w14:textId="77777777" w:rsidR="00D82835" w:rsidRPr="00D82835" w:rsidRDefault="00D82835" w:rsidP="00D82835">
      <w:pPr>
        <w:jc w:val="both"/>
      </w:pPr>
    </w:p>
    <w:p w14:paraId="0BBE2EBD" w14:textId="4BC271C4" w:rsidR="00D82835" w:rsidRPr="00D82835" w:rsidRDefault="00D82835" w:rsidP="00D82835">
      <w:pPr>
        <w:jc w:val="both"/>
        <w:rPr>
          <w:b/>
          <w:bCs/>
          <w:i/>
          <w:iCs/>
          <w:u w:val="single"/>
        </w:rPr>
      </w:pPr>
      <w:r w:rsidRPr="00D82835">
        <w:rPr>
          <w:b/>
          <w:bCs/>
          <w:i/>
          <w:iCs/>
          <w:u w:val="single"/>
        </w:rPr>
        <w:t>Критерии за оценяване (общо 1</w:t>
      </w:r>
      <w:r w:rsidR="009C6A93">
        <w:rPr>
          <w:b/>
          <w:bCs/>
          <w:i/>
          <w:iCs/>
          <w:u w:val="single"/>
        </w:rPr>
        <w:t>3</w:t>
      </w:r>
      <w:r w:rsidRPr="00D82835">
        <w:rPr>
          <w:b/>
          <w:bCs/>
          <w:i/>
          <w:iCs/>
          <w:u w:val="single"/>
        </w:rPr>
        <w:t>т):</w:t>
      </w:r>
    </w:p>
    <w:p w14:paraId="1A13BA91" w14:textId="77777777" w:rsidR="00D82835" w:rsidRPr="00D82835" w:rsidRDefault="00D82835" w:rsidP="00D82835">
      <w:pPr>
        <w:jc w:val="both"/>
        <w:rPr>
          <w:b/>
          <w:bCs/>
        </w:rPr>
      </w:pPr>
      <w:r w:rsidRPr="00D82835">
        <w:rPr>
          <w:b/>
          <w:bCs/>
        </w:rPr>
        <w:t>А) 2т.</w:t>
      </w:r>
    </w:p>
    <w:p w14:paraId="01E8FF1B" w14:textId="77777777" w:rsidR="00D82835" w:rsidRPr="00D82835" w:rsidRDefault="00D82835" w:rsidP="00D82835">
      <w:pPr>
        <w:jc w:val="both"/>
        <w:rPr>
          <w:i/>
          <w:iCs/>
        </w:rPr>
      </w:pPr>
      <w:r w:rsidRPr="00D82835">
        <w:rPr>
          <w:i/>
          <w:iCs/>
        </w:rPr>
        <w:t xml:space="preserve">- За използване на формулата за видим ъглов размер – </w:t>
      </w:r>
      <w:r w:rsidRPr="00D82835">
        <w:rPr>
          <w:b/>
          <w:bCs/>
          <w:i/>
          <w:iCs/>
        </w:rPr>
        <w:t>1т</w:t>
      </w:r>
      <w:r w:rsidRPr="00D82835">
        <w:rPr>
          <w:i/>
          <w:iCs/>
        </w:rPr>
        <w:t>.</w:t>
      </w:r>
    </w:p>
    <w:p w14:paraId="628F6BA6" w14:textId="77777777" w:rsidR="00D82835" w:rsidRPr="00D82835" w:rsidRDefault="00D82835" w:rsidP="00D82835">
      <w:pPr>
        <w:jc w:val="both"/>
        <w:rPr>
          <w:i/>
          <w:iCs/>
        </w:rPr>
      </w:pPr>
      <w:r w:rsidRPr="00D82835">
        <w:rPr>
          <w:i/>
          <w:iCs/>
        </w:rPr>
        <w:t xml:space="preserve">- За правилен числен резултат – </w:t>
      </w:r>
      <w:r w:rsidRPr="00D82835">
        <w:rPr>
          <w:b/>
          <w:bCs/>
          <w:i/>
          <w:iCs/>
        </w:rPr>
        <w:t>1т</w:t>
      </w:r>
      <w:r w:rsidRPr="00D82835">
        <w:rPr>
          <w:i/>
          <w:iCs/>
        </w:rPr>
        <w:t>.</w:t>
      </w:r>
    </w:p>
    <w:p w14:paraId="3321AC07" w14:textId="77777777" w:rsidR="00D82835" w:rsidRPr="00D82835" w:rsidRDefault="00D82835" w:rsidP="00D82835">
      <w:pPr>
        <w:jc w:val="both"/>
        <w:rPr>
          <w:b/>
          <w:bCs/>
        </w:rPr>
      </w:pPr>
      <w:r w:rsidRPr="00D82835">
        <w:rPr>
          <w:b/>
          <w:bCs/>
        </w:rPr>
        <w:t>Б) 2т.</w:t>
      </w:r>
    </w:p>
    <w:p w14:paraId="2DD16887" w14:textId="77777777" w:rsidR="00D82835" w:rsidRPr="00D82835" w:rsidRDefault="00D82835" w:rsidP="00D82835">
      <w:pPr>
        <w:jc w:val="both"/>
        <w:rPr>
          <w:i/>
          <w:iCs/>
        </w:rPr>
      </w:pPr>
      <w:r w:rsidRPr="00D82835">
        <w:rPr>
          <w:i/>
          <w:iCs/>
        </w:rPr>
        <w:lastRenderedPageBreak/>
        <w:t xml:space="preserve">- При проверката следва да се отчитат следните критерии (всеки по </w:t>
      </w:r>
      <w:r w:rsidRPr="00D82835">
        <w:rPr>
          <w:b/>
          <w:bCs/>
          <w:i/>
          <w:iCs/>
        </w:rPr>
        <w:t>0.5т</w:t>
      </w:r>
      <w:r w:rsidRPr="00D82835">
        <w:rPr>
          <w:i/>
          <w:iCs/>
        </w:rPr>
        <w:t>): нанесени за всички точки; използвани са по 2/3 от предоставения лист милиметрова хартия; използвани са разумни мащаби по осите, при които точките се събира в листа; прекарана е плавна крива;</w:t>
      </w:r>
    </w:p>
    <w:p w14:paraId="55A3D0AB" w14:textId="77777777" w:rsidR="00D82835" w:rsidRPr="00D82835" w:rsidRDefault="00D82835" w:rsidP="00D82835">
      <w:pPr>
        <w:jc w:val="both"/>
        <w:rPr>
          <w:b/>
          <w:bCs/>
        </w:rPr>
      </w:pPr>
      <w:r w:rsidRPr="00D82835">
        <w:rPr>
          <w:b/>
          <w:bCs/>
        </w:rPr>
        <w:t xml:space="preserve">В) 4т. </w:t>
      </w:r>
    </w:p>
    <w:p w14:paraId="088910DB" w14:textId="77777777" w:rsidR="00D82835" w:rsidRPr="00D82835" w:rsidRDefault="00D82835" w:rsidP="00D82835">
      <w:pPr>
        <w:jc w:val="both"/>
        <w:rPr>
          <w:i/>
          <w:iCs/>
        </w:rPr>
      </w:pPr>
      <w:r w:rsidRPr="00D82835">
        <w:rPr>
          <w:i/>
          <w:iCs/>
        </w:rPr>
        <w:t xml:space="preserve">- За формулата на кръгова скорост и правилно изразяване на масата, заключена в съответните радиуси – </w:t>
      </w:r>
      <w:r w:rsidRPr="00D82835">
        <w:rPr>
          <w:b/>
          <w:bCs/>
          <w:i/>
          <w:iCs/>
        </w:rPr>
        <w:t>2т</w:t>
      </w:r>
      <w:r w:rsidRPr="00D82835">
        <w:rPr>
          <w:i/>
          <w:iCs/>
        </w:rPr>
        <w:t>.</w:t>
      </w:r>
    </w:p>
    <w:p w14:paraId="0D586825" w14:textId="77777777" w:rsidR="00D82835" w:rsidRPr="00D82835" w:rsidRDefault="00D82835" w:rsidP="00D82835">
      <w:pPr>
        <w:jc w:val="both"/>
        <w:rPr>
          <w:i/>
          <w:iCs/>
        </w:rPr>
      </w:pPr>
      <w:r w:rsidRPr="00D82835">
        <w:t xml:space="preserve">- </w:t>
      </w:r>
      <w:r w:rsidRPr="00D82835">
        <w:rPr>
          <w:i/>
          <w:iCs/>
        </w:rPr>
        <w:t xml:space="preserve">За правилни числени резултати, нанесени в таблицата – </w:t>
      </w:r>
      <w:r w:rsidRPr="00D82835">
        <w:rPr>
          <w:b/>
          <w:bCs/>
          <w:i/>
          <w:iCs/>
        </w:rPr>
        <w:t>2т</w:t>
      </w:r>
      <w:r w:rsidRPr="00D82835">
        <w:rPr>
          <w:i/>
          <w:iCs/>
        </w:rPr>
        <w:t>.</w:t>
      </w:r>
    </w:p>
    <w:p w14:paraId="13A00AF7" w14:textId="15DBE6B5" w:rsidR="00D82835" w:rsidRPr="00D82835" w:rsidRDefault="00D82835" w:rsidP="00D82835">
      <w:pPr>
        <w:jc w:val="both"/>
        <w:rPr>
          <w:b/>
          <w:bCs/>
        </w:rPr>
      </w:pPr>
      <w:r w:rsidRPr="00D82835">
        <w:rPr>
          <w:b/>
          <w:bCs/>
        </w:rPr>
        <w:t xml:space="preserve">Г) </w:t>
      </w:r>
      <w:r w:rsidR="009C6A93">
        <w:rPr>
          <w:b/>
          <w:bCs/>
        </w:rPr>
        <w:t>4</w:t>
      </w:r>
      <w:r w:rsidRPr="00D82835">
        <w:rPr>
          <w:b/>
          <w:bCs/>
        </w:rPr>
        <w:t>т.</w:t>
      </w:r>
    </w:p>
    <w:p w14:paraId="7DD1700E" w14:textId="70046A6A" w:rsidR="00D82835" w:rsidRPr="00D82835" w:rsidRDefault="00D82835" w:rsidP="00D82835">
      <w:pPr>
        <w:jc w:val="both"/>
        <w:rPr>
          <w:i/>
          <w:iCs/>
        </w:rPr>
      </w:pPr>
      <w:r w:rsidRPr="00D82835">
        <w:rPr>
          <w:i/>
          <w:iCs/>
        </w:rPr>
        <w:t xml:space="preserve">- За правилно изразен обем на частта от диска, заключена между двата радиуса и вярна числена стойност – </w:t>
      </w:r>
      <w:r w:rsidR="009C6A93">
        <w:rPr>
          <w:b/>
          <w:bCs/>
          <w:i/>
          <w:iCs/>
        </w:rPr>
        <w:t>2</w:t>
      </w:r>
      <w:r w:rsidRPr="00D82835">
        <w:rPr>
          <w:b/>
          <w:bCs/>
          <w:i/>
          <w:iCs/>
        </w:rPr>
        <w:t>т</w:t>
      </w:r>
      <w:r w:rsidRPr="00D82835">
        <w:rPr>
          <w:i/>
          <w:iCs/>
        </w:rPr>
        <w:t>.</w:t>
      </w:r>
    </w:p>
    <w:p w14:paraId="66C4D07B" w14:textId="5B9B005C" w:rsidR="00D82835" w:rsidRPr="00D82835" w:rsidRDefault="00D82835" w:rsidP="00D82835">
      <w:pPr>
        <w:jc w:val="both"/>
        <w:rPr>
          <w:i/>
          <w:iCs/>
        </w:rPr>
      </w:pPr>
      <w:r w:rsidRPr="00D82835">
        <w:t xml:space="preserve">- </w:t>
      </w:r>
      <w:r w:rsidRPr="00D82835">
        <w:rPr>
          <w:i/>
          <w:iCs/>
        </w:rPr>
        <w:t xml:space="preserve">За правилно изразяване на плътността и верен числен резултат – </w:t>
      </w:r>
      <w:r w:rsidR="009C6A93">
        <w:rPr>
          <w:b/>
          <w:bCs/>
          <w:i/>
          <w:iCs/>
        </w:rPr>
        <w:t>2</w:t>
      </w:r>
      <w:r w:rsidRPr="00D82835">
        <w:rPr>
          <w:b/>
          <w:bCs/>
          <w:i/>
          <w:iCs/>
        </w:rPr>
        <w:t>т</w:t>
      </w:r>
      <w:r w:rsidRPr="00D82835">
        <w:rPr>
          <w:i/>
          <w:iCs/>
        </w:rPr>
        <w:t>.</w:t>
      </w:r>
    </w:p>
    <w:p w14:paraId="277EE137" w14:textId="77777777" w:rsidR="00D82835" w:rsidRPr="00D82835" w:rsidRDefault="00D82835" w:rsidP="00D82835">
      <w:pPr>
        <w:jc w:val="both"/>
        <w:rPr>
          <w:b/>
          <w:bCs/>
        </w:rPr>
      </w:pPr>
      <w:r w:rsidRPr="00D82835">
        <w:rPr>
          <w:b/>
          <w:bCs/>
        </w:rPr>
        <w:t>Д) 1т.</w:t>
      </w:r>
    </w:p>
    <w:p w14:paraId="4992CF59" w14:textId="77777777" w:rsidR="00D82835" w:rsidRPr="00D82835" w:rsidRDefault="00D82835" w:rsidP="00D82835">
      <w:pPr>
        <w:tabs>
          <w:tab w:val="left" w:pos="990"/>
        </w:tabs>
        <w:jc w:val="both"/>
      </w:pPr>
      <w:r w:rsidRPr="00D82835">
        <w:t xml:space="preserve">- </w:t>
      </w:r>
      <w:r w:rsidRPr="00D82835">
        <w:rPr>
          <w:i/>
          <w:iCs/>
        </w:rPr>
        <w:t>Пълен брой точки на това подусловие се присъжда само, ако е даден верен отговор, който е правилно аргументиран</w:t>
      </w:r>
      <w:r w:rsidRPr="00D82835">
        <w:t xml:space="preserve"> </w:t>
      </w:r>
      <w:r w:rsidRPr="00D82835">
        <w:tab/>
      </w:r>
    </w:p>
    <w:p w14:paraId="00C6B3D7" w14:textId="77777777" w:rsidR="00164BDB" w:rsidRPr="00D82835" w:rsidRDefault="00164BDB" w:rsidP="004C3119">
      <w:pPr>
        <w:jc w:val="both"/>
      </w:pPr>
    </w:p>
    <w:sectPr w:rsidR="00164BDB" w:rsidRPr="00D82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92E92"/>
    <w:multiLevelType w:val="hybridMultilevel"/>
    <w:tmpl w:val="1C78A8B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2EC07C4"/>
    <w:multiLevelType w:val="hybridMultilevel"/>
    <w:tmpl w:val="430C76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4932EE1"/>
    <w:multiLevelType w:val="hybridMultilevel"/>
    <w:tmpl w:val="B150F984"/>
    <w:lvl w:ilvl="0" w:tplc="2412356A">
      <w:start w:val="20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964510">
    <w:abstractNumId w:val="1"/>
  </w:num>
  <w:num w:numId="2" w16cid:durableId="1927568509">
    <w:abstractNumId w:val="0"/>
  </w:num>
  <w:num w:numId="3" w16cid:durableId="1587689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8C"/>
    <w:rsid w:val="00027251"/>
    <w:rsid w:val="000419CC"/>
    <w:rsid w:val="000673C9"/>
    <w:rsid w:val="000750AB"/>
    <w:rsid w:val="000876EC"/>
    <w:rsid w:val="00095980"/>
    <w:rsid w:val="000B0DDC"/>
    <w:rsid w:val="000C4038"/>
    <w:rsid w:val="000C676C"/>
    <w:rsid w:val="000D56C7"/>
    <w:rsid w:val="000F0FA0"/>
    <w:rsid w:val="000F1CB8"/>
    <w:rsid w:val="0011267C"/>
    <w:rsid w:val="001211DA"/>
    <w:rsid w:val="00132843"/>
    <w:rsid w:val="00164BDB"/>
    <w:rsid w:val="00181D01"/>
    <w:rsid w:val="001C1125"/>
    <w:rsid w:val="001C5949"/>
    <w:rsid w:val="001E00D1"/>
    <w:rsid w:val="001E58FF"/>
    <w:rsid w:val="001F6757"/>
    <w:rsid w:val="00202B9E"/>
    <w:rsid w:val="00210512"/>
    <w:rsid w:val="002129DF"/>
    <w:rsid w:val="00275900"/>
    <w:rsid w:val="00287A57"/>
    <w:rsid w:val="00301613"/>
    <w:rsid w:val="00315A85"/>
    <w:rsid w:val="00333540"/>
    <w:rsid w:val="00360950"/>
    <w:rsid w:val="00364018"/>
    <w:rsid w:val="0036690F"/>
    <w:rsid w:val="00392DF0"/>
    <w:rsid w:val="00395AE6"/>
    <w:rsid w:val="003E5BCA"/>
    <w:rsid w:val="00404C8C"/>
    <w:rsid w:val="00411374"/>
    <w:rsid w:val="00411B64"/>
    <w:rsid w:val="0043220A"/>
    <w:rsid w:val="00450013"/>
    <w:rsid w:val="0046543A"/>
    <w:rsid w:val="004776E1"/>
    <w:rsid w:val="00487517"/>
    <w:rsid w:val="004B56C1"/>
    <w:rsid w:val="004C3119"/>
    <w:rsid w:val="005114DD"/>
    <w:rsid w:val="00537899"/>
    <w:rsid w:val="005621FB"/>
    <w:rsid w:val="00577847"/>
    <w:rsid w:val="005D78BF"/>
    <w:rsid w:val="00601313"/>
    <w:rsid w:val="00603BC0"/>
    <w:rsid w:val="00622F7B"/>
    <w:rsid w:val="006378AF"/>
    <w:rsid w:val="0064394C"/>
    <w:rsid w:val="00672A59"/>
    <w:rsid w:val="00675E37"/>
    <w:rsid w:val="00680085"/>
    <w:rsid w:val="006B073D"/>
    <w:rsid w:val="006D2761"/>
    <w:rsid w:val="006F315E"/>
    <w:rsid w:val="0073556F"/>
    <w:rsid w:val="007420DE"/>
    <w:rsid w:val="007732AB"/>
    <w:rsid w:val="0077580B"/>
    <w:rsid w:val="00782984"/>
    <w:rsid w:val="00783A39"/>
    <w:rsid w:val="007A1957"/>
    <w:rsid w:val="007A3E9B"/>
    <w:rsid w:val="007D0FD2"/>
    <w:rsid w:val="007E099D"/>
    <w:rsid w:val="00831D4B"/>
    <w:rsid w:val="008473A3"/>
    <w:rsid w:val="00852E9F"/>
    <w:rsid w:val="00862A0B"/>
    <w:rsid w:val="008753E8"/>
    <w:rsid w:val="008E46AC"/>
    <w:rsid w:val="008E5CF5"/>
    <w:rsid w:val="009375DD"/>
    <w:rsid w:val="00964A5B"/>
    <w:rsid w:val="00984DEB"/>
    <w:rsid w:val="0099516C"/>
    <w:rsid w:val="009C6A93"/>
    <w:rsid w:val="009D3141"/>
    <w:rsid w:val="00A133F9"/>
    <w:rsid w:val="00A30AA0"/>
    <w:rsid w:val="00A6175B"/>
    <w:rsid w:val="00A73A9E"/>
    <w:rsid w:val="00AA1829"/>
    <w:rsid w:val="00B04298"/>
    <w:rsid w:val="00B11C11"/>
    <w:rsid w:val="00B178CD"/>
    <w:rsid w:val="00B335AD"/>
    <w:rsid w:val="00B550AA"/>
    <w:rsid w:val="00BC1441"/>
    <w:rsid w:val="00BC6EF1"/>
    <w:rsid w:val="00BE0C6A"/>
    <w:rsid w:val="00C151BF"/>
    <w:rsid w:val="00C174C4"/>
    <w:rsid w:val="00C2279B"/>
    <w:rsid w:val="00C340A0"/>
    <w:rsid w:val="00C759E8"/>
    <w:rsid w:val="00C9149B"/>
    <w:rsid w:val="00CC3E47"/>
    <w:rsid w:val="00CF6882"/>
    <w:rsid w:val="00D23C9F"/>
    <w:rsid w:val="00D55F1C"/>
    <w:rsid w:val="00D57C77"/>
    <w:rsid w:val="00D60C78"/>
    <w:rsid w:val="00D76298"/>
    <w:rsid w:val="00D82835"/>
    <w:rsid w:val="00D847F2"/>
    <w:rsid w:val="00D854C6"/>
    <w:rsid w:val="00D864DC"/>
    <w:rsid w:val="00D97837"/>
    <w:rsid w:val="00DA14F1"/>
    <w:rsid w:val="00DB0540"/>
    <w:rsid w:val="00DC2AA6"/>
    <w:rsid w:val="00DC470E"/>
    <w:rsid w:val="00DF5A74"/>
    <w:rsid w:val="00E0297A"/>
    <w:rsid w:val="00E261B1"/>
    <w:rsid w:val="00E2731D"/>
    <w:rsid w:val="00E5320B"/>
    <w:rsid w:val="00E82947"/>
    <w:rsid w:val="00F226D1"/>
    <w:rsid w:val="00F339F4"/>
    <w:rsid w:val="00F465A5"/>
    <w:rsid w:val="00F64BEE"/>
    <w:rsid w:val="00F654F6"/>
    <w:rsid w:val="00FD5B08"/>
    <w:rsid w:val="00FE7496"/>
    <w:rsid w:val="00F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0681"/>
  <w15:chartTrackingRefBased/>
  <w15:docId w15:val="{28B0F6D5-C901-4E19-8311-1E54C446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A3E9B"/>
    <w:rPr>
      <w:color w:val="808080"/>
    </w:rPr>
  </w:style>
  <w:style w:type="paragraph" w:styleId="a5">
    <w:name w:val="List Paragraph"/>
    <w:basedOn w:val="a"/>
    <w:uiPriority w:val="34"/>
    <w:qFormat/>
    <w:rsid w:val="007A195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2A0B"/>
    <w:rPr>
      <w:color w:val="0563C1" w:themeColor="hyperlink"/>
      <w:u w:val="single"/>
    </w:rPr>
  </w:style>
  <w:style w:type="character" w:styleId="HTML">
    <w:name w:val="HTML Variable"/>
    <w:uiPriority w:val="99"/>
    <w:semiHidden/>
    <w:unhideWhenUsed/>
    <w:rsid w:val="00164BDB"/>
    <w:rPr>
      <w:i/>
      <w:iCs/>
    </w:rPr>
  </w:style>
  <w:style w:type="paragraph" w:styleId="a7">
    <w:name w:val="No Spacing"/>
    <w:uiPriority w:val="1"/>
    <w:qFormat/>
    <w:rsid w:val="0016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676BB-70C8-4ADD-9D45-6CE70149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12</Pages>
  <Words>3284</Words>
  <Characters>18725</Characters>
  <Application>Microsoft Office Word</Application>
  <DocSecurity>0</DocSecurity>
  <Lines>156</Lines>
  <Paragraphs>43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NAOP</dc:creator>
  <cp:keywords/>
  <dc:description/>
  <cp:lastModifiedBy>Ева</cp:lastModifiedBy>
  <cp:revision>96</cp:revision>
  <dcterms:created xsi:type="dcterms:W3CDTF">2023-05-01T16:34:00Z</dcterms:created>
  <dcterms:modified xsi:type="dcterms:W3CDTF">2023-05-05T14:13:00Z</dcterms:modified>
</cp:coreProperties>
</file>