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8D4" w:rsidRDefault="001128D4" w:rsidP="001E3B9D">
      <w:pPr>
        <w:autoSpaceDE w:val="0"/>
        <w:autoSpaceDN w:val="0"/>
        <w:adjustRightInd w:val="0"/>
        <w:jc w:val="center"/>
        <w:rPr>
          <w:b/>
          <w:bCs/>
          <w:color w:val="000000"/>
        </w:rPr>
      </w:pPr>
    </w:p>
    <w:p w:rsidR="001E3B9D" w:rsidRPr="0004338E" w:rsidRDefault="001E3B9D" w:rsidP="001E3B9D">
      <w:pPr>
        <w:autoSpaceDE w:val="0"/>
        <w:autoSpaceDN w:val="0"/>
        <w:adjustRightInd w:val="0"/>
        <w:jc w:val="center"/>
        <w:rPr>
          <w:b/>
          <w:bCs/>
          <w:color w:val="000000"/>
        </w:rPr>
      </w:pPr>
      <w:r w:rsidRPr="0004338E">
        <w:rPr>
          <w:b/>
          <w:bCs/>
          <w:color w:val="000000"/>
        </w:rPr>
        <w:t>МИНИСТЕРСТВО НА ОБРАЗОВАНИЕТО И НАУКАТА</w:t>
      </w:r>
    </w:p>
    <w:p w:rsidR="001E3B9D" w:rsidRPr="0004338E" w:rsidRDefault="001E3B9D" w:rsidP="001E3B9D">
      <w:pPr>
        <w:autoSpaceDE w:val="0"/>
        <w:autoSpaceDN w:val="0"/>
        <w:adjustRightInd w:val="0"/>
        <w:jc w:val="center"/>
      </w:pPr>
      <w:r w:rsidRPr="0004338E">
        <w:rPr>
          <w:b/>
          <w:bCs/>
          <w:color w:val="000000"/>
        </w:rPr>
        <w:t>Х</w:t>
      </w:r>
      <w:r w:rsidRPr="0004338E">
        <w:rPr>
          <w:b/>
          <w:bCs/>
          <w:color w:val="000000"/>
          <w:lang w:val="en-US"/>
        </w:rPr>
        <w:t>X</w:t>
      </w:r>
      <w:r w:rsidR="00260EAD" w:rsidRPr="0004338E">
        <w:rPr>
          <w:b/>
          <w:bCs/>
          <w:color w:val="000000"/>
          <w:lang w:val="en-US"/>
        </w:rPr>
        <w:t>IV</w:t>
      </w:r>
      <w:r w:rsidRPr="0004338E">
        <w:rPr>
          <w:b/>
          <w:bCs/>
          <w:color w:val="000000"/>
        </w:rPr>
        <w:t xml:space="preserve"> НАЦИОНАЛНА ОЛИМПИАДА ПО АСТРОНОМИЯ</w:t>
      </w:r>
    </w:p>
    <w:p w:rsidR="001E3B9D" w:rsidRPr="0004338E" w:rsidRDefault="001E3B9D" w:rsidP="001E3B9D">
      <w:pPr>
        <w:autoSpaceDE w:val="0"/>
        <w:autoSpaceDN w:val="0"/>
        <w:adjustRightInd w:val="0"/>
        <w:jc w:val="center"/>
      </w:pPr>
    </w:p>
    <w:p w:rsidR="001E3B9D" w:rsidRPr="0004338E" w:rsidRDefault="008F0893" w:rsidP="001E3B9D">
      <w:pPr>
        <w:autoSpaceDE w:val="0"/>
        <w:autoSpaceDN w:val="0"/>
        <w:adjustRightInd w:val="0"/>
        <w:jc w:val="center"/>
        <w:rPr>
          <w:b/>
          <w:bCs/>
          <w:color w:val="000000"/>
        </w:rPr>
      </w:pPr>
      <w:r w:rsidRPr="0004338E">
        <w:rPr>
          <w:b/>
          <w:bCs/>
          <w:color w:val="000000"/>
        </w:rPr>
        <w:t>Областен</w:t>
      </w:r>
      <w:r w:rsidR="001E3B9D" w:rsidRPr="0004338E">
        <w:rPr>
          <w:b/>
          <w:bCs/>
          <w:color w:val="000000"/>
        </w:rPr>
        <w:t xml:space="preserve"> кръг на олимпиадата по астрономия</w:t>
      </w:r>
    </w:p>
    <w:p w:rsidR="001E3B9D" w:rsidRPr="0004338E" w:rsidRDefault="00995122" w:rsidP="001E3B9D">
      <w:pPr>
        <w:autoSpaceDE w:val="0"/>
        <w:autoSpaceDN w:val="0"/>
        <w:adjustRightInd w:val="0"/>
        <w:jc w:val="center"/>
      </w:pPr>
      <w:r w:rsidRPr="0004338E">
        <w:rPr>
          <w:b/>
          <w:bCs/>
          <w:color w:val="000000"/>
        </w:rPr>
        <w:t>1</w:t>
      </w:r>
      <w:r w:rsidR="00260EAD" w:rsidRPr="0004338E">
        <w:rPr>
          <w:b/>
          <w:bCs/>
          <w:color w:val="000000"/>
          <w:lang w:val="en-US"/>
        </w:rPr>
        <w:t>4</w:t>
      </w:r>
      <w:r w:rsidR="008F0893" w:rsidRPr="0004338E">
        <w:rPr>
          <w:b/>
          <w:bCs/>
          <w:color w:val="000000"/>
        </w:rPr>
        <w:t xml:space="preserve"> февруари 20</w:t>
      </w:r>
      <w:r w:rsidRPr="0004338E">
        <w:rPr>
          <w:b/>
          <w:bCs/>
          <w:color w:val="000000"/>
        </w:rPr>
        <w:t>2</w:t>
      </w:r>
      <w:r w:rsidR="00260EAD" w:rsidRPr="0004338E">
        <w:rPr>
          <w:b/>
          <w:bCs/>
          <w:color w:val="000000"/>
          <w:lang w:val="en-US"/>
        </w:rPr>
        <w:t>1</w:t>
      </w:r>
      <w:r w:rsidR="008F0893" w:rsidRPr="0004338E">
        <w:rPr>
          <w:b/>
          <w:bCs/>
          <w:color w:val="000000"/>
        </w:rPr>
        <w:t xml:space="preserve"> г.</w:t>
      </w:r>
    </w:p>
    <w:p w:rsidR="001E3B9D" w:rsidRPr="0004338E" w:rsidRDefault="001E3B9D" w:rsidP="001E3B9D">
      <w:pPr>
        <w:jc w:val="center"/>
        <w:rPr>
          <w:b/>
          <w:bCs/>
          <w:color w:val="000000"/>
        </w:rPr>
      </w:pPr>
      <w:r w:rsidRPr="0004338E">
        <w:rPr>
          <w:b/>
          <w:bCs/>
          <w:color w:val="000000"/>
        </w:rPr>
        <w:t>Възрастова група V</w:t>
      </w:r>
      <w:r w:rsidR="00DF4229" w:rsidRPr="0004338E">
        <w:rPr>
          <w:b/>
          <w:bCs/>
          <w:color w:val="000000"/>
          <w:lang w:val="en-US"/>
        </w:rPr>
        <w:t>II</w:t>
      </w:r>
      <w:r w:rsidRPr="0004338E">
        <w:rPr>
          <w:b/>
          <w:bCs/>
          <w:color w:val="000000"/>
        </w:rPr>
        <w:t>-VІ</w:t>
      </w:r>
      <w:r w:rsidR="00DF4229" w:rsidRPr="0004338E">
        <w:rPr>
          <w:b/>
          <w:bCs/>
          <w:color w:val="000000"/>
          <w:lang w:val="en-US"/>
        </w:rPr>
        <w:t>II</w:t>
      </w:r>
      <w:r w:rsidRPr="0004338E">
        <w:rPr>
          <w:b/>
          <w:bCs/>
          <w:color w:val="000000"/>
        </w:rPr>
        <w:t xml:space="preserve"> клас</w:t>
      </w:r>
      <w:r w:rsidR="00A81BB4" w:rsidRPr="0004338E">
        <w:rPr>
          <w:b/>
          <w:bCs/>
          <w:color w:val="000000"/>
        </w:rPr>
        <w:t xml:space="preserve"> – решения </w:t>
      </w:r>
    </w:p>
    <w:p w:rsidR="001E3B9D" w:rsidRPr="0004338E" w:rsidRDefault="001E3B9D" w:rsidP="001E3B9D">
      <w:pPr>
        <w:jc w:val="center"/>
        <w:rPr>
          <w:b/>
          <w:bCs/>
          <w:color w:val="000000"/>
          <w:lang w:val="en-US"/>
        </w:rPr>
      </w:pPr>
    </w:p>
    <w:p w:rsidR="0065662F" w:rsidRPr="0004338E" w:rsidRDefault="0065662F" w:rsidP="0065662F">
      <w:pPr>
        <w:jc w:val="both"/>
        <w:rPr>
          <w:bCs/>
          <w:color w:val="000000"/>
        </w:rPr>
      </w:pPr>
      <w:r w:rsidRPr="0004338E">
        <w:rPr>
          <w:bCs/>
          <w:color w:val="000000"/>
        </w:rPr>
        <w:tab/>
      </w:r>
      <w:r w:rsidRPr="0004338E">
        <w:rPr>
          <w:b/>
          <w:bCs/>
          <w:color w:val="000000"/>
        </w:rPr>
        <w:t>1 задача. Слънчева арка.</w:t>
      </w:r>
      <w:r w:rsidRPr="0004338E">
        <w:rPr>
          <w:bCs/>
          <w:color w:val="000000"/>
        </w:rPr>
        <w:t xml:space="preserve"> Протуберансите са огромни струи от плазма, които понякога се появяват в горните слоеве на атмосферата на Слънцето. Дадена ви е снимка на </w:t>
      </w:r>
      <w:r w:rsidR="002F6350" w:rsidRPr="0004338E">
        <w:rPr>
          <w:bCs/>
          <w:color w:val="000000"/>
        </w:rPr>
        <w:t xml:space="preserve">Слънцето с </w:t>
      </w:r>
      <w:r w:rsidRPr="0004338E">
        <w:rPr>
          <w:bCs/>
          <w:color w:val="000000"/>
        </w:rPr>
        <w:t>протуберанс, подобен на арка. Разполагате също и с таблица с диаметрите на някои обекти от Слънчевата система и на най-близката до нас звезда – Проксима от съзвездието Центавър:</w:t>
      </w:r>
    </w:p>
    <w:p w:rsidR="0065662F" w:rsidRPr="0004338E" w:rsidRDefault="0065662F" w:rsidP="0065662F">
      <w:pPr>
        <w:jc w:val="both"/>
        <w:rPr>
          <w:bCs/>
          <w:color w:val="000000"/>
        </w:rPr>
      </w:pPr>
    </w:p>
    <w:tbl>
      <w:tblPr>
        <w:tblStyle w:val="TableGrid"/>
        <w:tblW w:w="0" w:type="auto"/>
        <w:jc w:val="center"/>
        <w:tblLayout w:type="fixed"/>
        <w:tblLook w:val="04A0" w:firstRow="1" w:lastRow="0" w:firstColumn="1" w:lastColumn="0" w:noHBand="0" w:noVBand="1"/>
      </w:tblPr>
      <w:tblGrid>
        <w:gridCol w:w="1696"/>
        <w:gridCol w:w="851"/>
        <w:gridCol w:w="992"/>
        <w:gridCol w:w="1134"/>
        <w:gridCol w:w="2126"/>
        <w:gridCol w:w="1276"/>
      </w:tblGrid>
      <w:tr w:rsidR="0065662F" w:rsidRPr="0004338E" w:rsidTr="0065662F">
        <w:trPr>
          <w:jc w:val="center"/>
        </w:trPr>
        <w:tc>
          <w:tcPr>
            <w:tcW w:w="1696" w:type="dxa"/>
          </w:tcPr>
          <w:p w:rsidR="0065662F" w:rsidRPr="0004338E" w:rsidRDefault="0065662F" w:rsidP="0013012F">
            <w:pPr>
              <w:jc w:val="center"/>
              <w:rPr>
                <w:bCs/>
                <w:i/>
                <w:color w:val="000000"/>
              </w:rPr>
            </w:pPr>
            <w:r w:rsidRPr="0004338E">
              <w:rPr>
                <w:bCs/>
                <w:i/>
                <w:color w:val="000000"/>
              </w:rPr>
              <w:t>Обект</w:t>
            </w:r>
          </w:p>
        </w:tc>
        <w:tc>
          <w:tcPr>
            <w:tcW w:w="851" w:type="dxa"/>
          </w:tcPr>
          <w:p w:rsidR="0065662F" w:rsidRPr="0004338E" w:rsidRDefault="0065662F" w:rsidP="0013012F">
            <w:pPr>
              <w:jc w:val="center"/>
              <w:rPr>
                <w:bCs/>
                <w:color w:val="000000"/>
              </w:rPr>
            </w:pPr>
            <w:r w:rsidRPr="0004338E">
              <w:rPr>
                <w:bCs/>
                <w:color w:val="000000"/>
              </w:rPr>
              <w:t>Луна</w:t>
            </w:r>
          </w:p>
        </w:tc>
        <w:tc>
          <w:tcPr>
            <w:tcW w:w="992" w:type="dxa"/>
          </w:tcPr>
          <w:p w:rsidR="0065662F" w:rsidRPr="0004338E" w:rsidRDefault="0065662F" w:rsidP="0013012F">
            <w:pPr>
              <w:jc w:val="center"/>
              <w:rPr>
                <w:bCs/>
                <w:color w:val="000000"/>
              </w:rPr>
            </w:pPr>
            <w:r w:rsidRPr="0004338E">
              <w:rPr>
                <w:bCs/>
                <w:color w:val="000000"/>
              </w:rPr>
              <w:t>Земя</w:t>
            </w:r>
          </w:p>
        </w:tc>
        <w:tc>
          <w:tcPr>
            <w:tcW w:w="1134" w:type="dxa"/>
          </w:tcPr>
          <w:p w:rsidR="0065662F" w:rsidRPr="0004338E" w:rsidRDefault="0065662F" w:rsidP="0013012F">
            <w:pPr>
              <w:jc w:val="center"/>
              <w:rPr>
                <w:bCs/>
                <w:color w:val="000000"/>
              </w:rPr>
            </w:pPr>
            <w:r w:rsidRPr="0004338E">
              <w:rPr>
                <w:bCs/>
                <w:color w:val="000000"/>
              </w:rPr>
              <w:t>Юпитер</w:t>
            </w:r>
          </w:p>
        </w:tc>
        <w:tc>
          <w:tcPr>
            <w:tcW w:w="2126" w:type="dxa"/>
          </w:tcPr>
          <w:p w:rsidR="0065662F" w:rsidRPr="0004338E" w:rsidRDefault="0065662F" w:rsidP="0013012F">
            <w:pPr>
              <w:jc w:val="center"/>
              <w:rPr>
                <w:bCs/>
                <w:color w:val="000000"/>
              </w:rPr>
            </w:pPr>
            <w:r w:rsidRPr="0004338E">
              <w:rPr>
                <w:bCs/>
                <w:color w:val="000000"/>
              </w:rPr>
              <w:t>Сатурн със своите пръстени</w:t>
            </w:r>
          </w:p>
        </w:tc>
        <w:tc>
          <w:tcPr>
            <w:tcW w:w="1276" w:type="dxa"/>
          </w:tcPr>
          <w:p w:rsidR="0065662F" w:rsidRPr="0004338E" w:rsidRDefault="0065662F" w:rsidP="0013012F">
            <w:pPr>
              <w:jc w:val="center"/>
              <w:rPr>
                <w:bCs/>
                <w:color w:val="000000"/>
              </w:rPr>
            </w:pPr>
            <w:r w:rsidRPr="0004338E">
              <w:rPr>
                <w:bCs/>
                <w:color w:val="000000"/>
              </w:rPr>
              <w:t>Проксима</w:t>
            </w:r>
          </w:p>
        </w:tc>
      </w:tr>
      <w:tr w:rsidR="0065662F" w:rsidRPr="0004338E" w:rsidTr="0065662F">
        <w:trPr>
          <w:jc w:val="center"/>
        </w:trPr>
        <w:tc>
          <w:tcPr>
            <w:tcW w:w="1696" w:type="dxa"/>
          </w:tcPr>
          <w:p w:rsidR="0065662F" w:rsidRPr="0004338E" w:rsidRDefault="0065662F" w:rsidP="0013012F">
            <w:pPr>
              <w:jc w:val="center"/>
              <w:rPr>
                <w:bCs/>
                <w:i/>
                <w:color w:val="000000"/>
              </w:rPr>
            </w:pPr>
            <w:r w:rsidRPr="0004338E">
              <w:rPr>
                <w:bCs/>
                <w:i/>
                <w:color w:val="000000"/>
              </w:rPr>
              <w:t>Диаметър, км</w:t>
            </w:r>
          </w:p>
        </w:tc>
        <w:tc>
          <w:tcPr>
            <w:tcW w:w="851" w:type="dxa"/>
          </w:tcPr>
          <w:p w:rsidR="0065662F" w:rsidRPr="0004338E" w:rsidRDefault="0065662F" w:rsidP="0013012F">
            <w:pPr>
              <w:jc w:val="center"/>
              <w:rPr>
                <w:bCs/>
                <w:color w:val="000000"/>
                <w:lang w:val="en-US"/>
              </w:rPr>
            </w:pPr>
            <w:r w:rsidRPr="0004338E">
              <w:rPr>
                <w:bCs/>
                <w:color w:val="000000"/>
                <w:lang w:val="en-US"/>
              </w:rPr>
              <w:t>3</w:t>
            </w:r>
            <w:r w:rsidRPr="0004338E">
              <w:rPr>
                <w:bCs/>
                <w:color w:val="000000"/>
              </w:rPr>
              <w:t xml:space="preserve"> </w:t>
            </w:r>
            <w:r w:rsidRPr="0004338E">
              <w:rPr>
                <w:bCs/>
                <w:color w:val="000000"/>
                <w:lang w:val="en-US"/>
              </w:rPr>
              <w:t>474</w:t>
            </w:r>
          </w:p>
        </w:tc>
        <w:tc>
          <w:tcPr>
            <w:tcW w:w="992" w:type="dxa"/>
          </w:tcPr>
          <w:p w:rsidR="0065662F" w:rsidRPr="0004338E" w:rsidRDefault="0065662F" w:rsidP="0013012F">
            <w:pPr>
              <w:jc w:val="center"/>
              <w:rPr>
                <w:bCs/>
                <w:color w:val="000000"/>
                <w:lang w:val="en-US"/>
              </w:rPr>
            </w:pPr>
            <w:r w:rsidRPr="0004338E">
              <w:rPr>
                <w:bCs/>
                <w:color w:val="000000"/>
                <w:lang w:val="en-US"/>
              </w:rPr>
              <w:t>12</w:t>
            </w:r>
            <w:r w:rsidRPr="0004338E">
              <w:rPr>
                <w:bCs/>
                <w:color w:val="000000"/>
              </w:rPr>
              <w:t xml:space="preserve"> </w:t>
            </w:r>
            <w:r w:rsidRPr="0004338E">
              <w:rPr>
                <w:bCs/>
                <w:color w:val="000000"/>
                <w:lang w:val="en-US"/>
              </w:rPr>
              <w:t>742</w:t>
            </w:r>
          </w:p>
        </w:tc>
        <w:tc>
          <w:tcPr>
            <w:tcW w:w="1134" w:type="dxa"/>
          </w:tcPr>
          <w:p w:rsidR="0065662F" w:rsidRPr="0004338E" w:rsidRDefault="0065662F" w:rsidP="0013012F">
            <w:pPr>
              <w:jc w:val="center"/>
              <w:rPr>
                <w:bCs/>
                <w:color w:val="000000"/>
                <w:lang w:val="en-US"/>
              </w:rPr>
            </w:pPr>
            <w:r w:rsidRPr="0004338E">
              <w:rPr>
                <w:bCs/>
                <w:color w:val="000000"/>
                <w:lang w:val="en-US"/>
              </w:rPr>
              <w:t>139</w:t>
            </w:r>
            <w:r w:rsidRPr="0004338E">
              <w:rPr>
                <w:bCs/>
                <w:color w:val="000000"/>
              </w:rPr>
              <w:t xml:space="preserve"> </w:t>
            </w:r>
            <w:r w:rsidRPr="0004338E">
              <w:rPr>
                <w:bCs/>
                <w:color w:val="000000"/>
                <w:lang w:val="en-US"/>
              </w:rPr>
              <w:t>820</w:t>
            </w:r>
          </w:p>
        </w:tc>
        <w:tc>
          <w:tcPr>
            <w:tcW w:w="2126" w:type="dxa"/>
          </w:tcPr>
          <w:p w:rsidR="0065662F" w:rsidRPr="0004338E" w:rsidRDefault="0065662F" w:rsidP="0013012F">
            <w:pPr>
              <w:jc w:val="center"/>
              <w:rPr>
                <w:bCs/>
                <w:color w:val="000000"/>
                <w:lang w:val="en-US"/>
              </w:rPr>
            </w:pPr>
            <w:r w:rsidRPr="0004338E">
              <w:rPr>
                <w:bCs/>
                <w:color w:val="000000"/>
                <w:lang w:val="en-US"/>
              </w:rPr>
              <w:t>270</w:t>
            </w:r>
            <w:r w:rsidRPr="0004338E">
              <w:rPr>
                <w:bCs/>
                <w:color w:val="000000"/>
              </w:rPr>
              <w:t xml:space="preserve"> </w:t>
            </w:r>
            <w:r w:rsidRPr="0004338E">
              <w:rPr>
                <w:bCs/>
                <w:color w:val="000000"/>
                <w:lang w:val="en-US"/>
              </w:rPr>
              <w:t>000</w:t>
            </w:r>
          </w:p>
        </w:tc>
        <w:tc>
          <w:tcPr>
            <w:tcW w:w="1276" w:type="dxa"/>
          </w:tcPr>
          <w:p w:rsidR="0065662F" w:rsidRPr="0004338E" w:rsidRDefault="0065662F" w:rsidP="0013012F">
            <w:pPr>
              <w:jc w:val="center"/>
              <w:rPr>
                <w:bCs/>
                <w:color w:val="000000"/>
                <w:lang w:val="en-US"/>
              </w:rPr>
            </w:pPr>
            <w:r w:rsidRPr="0004338E">
              <w:rPr>
                <w:bCs/>
                <w:color w:val="000000"/>
                <w:lang w:val="en-US"/>
              </w:rPr>
              <w:t>214</w:t>
            </w:r>
            <w:r w:rsidRPr="0004338E">
              <w:rPr>
                <w:bCs/>
                <w:color w:val="000000"/>
              </w:rPr>
              <w:t xml:space="preserve"> </w:t>
            </w:r>
            <w:r w:rsidRPr="0004338E">
              <w:rPr>
                <w:bCs/>
                <w:color w:val="000000"/>
                <w:lang w:val="en-US"/>
              </w:rPr>
              <w:t>550</w:t>
            </w:r>
          </w:p>
        </w:tc>
      </w:tr>
    </w:tbl>
    <w:p w:rsidR="0065662F" w:rsidRPr="0004338E" w:rsidRDefault="0065662F" w:rsidP="0065662F">
      <w:pPr>
        <w:jc w:val="both"/>
        <w:rPr>
          <w:bCs/>
          <w:color w:val="000000"/>
        </w:rPr>
      </w:pPr>
      <w:r w:rsidRPr="0004338E">
        <w:rPr>
          <w:bCs/>
          <w:color w:val="000000"/>
        </w:rPr>
        <w:tab/>
      </w:r>
    </w:p>
    <w:p w:rsidR="0065662F" w:rsidRPr="0004338E" w:rsidRDefault="0065662F" w:rsidP="0065662F">
      <w:pPr>
        <w:ind w:firstLine="720"/>
        <w:jc w:val="both"/>
        <w:rPr>
          <w:bCs/>
          <w:color w:val="000000"/>
        </w:rPr>
      </w:pPr>
      <w:r w:rsidRPr="0004338E">
        <w:rPr>
          <w:bCs/>
          <w:color w:val="000000"/>
        </w:rPr>
        <w:t xml:space="preserve">Диаметърът на Слънцето е </w:t>
      </w:r>
      <w:r w:rsidRPr="0004338E">
        <w:rPr>
          <w:bCs/>
          <w:color w:val="000000"/>
          <w:lang w:val="en-US"/>
        </w:rPr>
        <w:t>1392700</w:t>
      </w:r>
      <w:r w:rsidRPr="0004338E">
        <w:rPr>
          <w:bCs/>
          <w:color w:val="000000"/>
        </w:rPr>
        <w:t xml:space="preserve"> км. </w:t>
      </w:r>
    </w:p>
    <w:p w:rsidR="0065662F" w:rsidRPr="0004338E" w:rsidRDefault="0065662F" w:rsidP="0065662F">
      <w:pPr>
        <w:pStyle w:val="ListParagraph"/>
        <w:numPr>
          <w:ilvl w:val="0"/>
          <w:numId w:val="42"/>
        </w:numPr>
        <w:tabs>
          <w:tab w:val="left" w:pos="993"/>
        </w:tabs>
        <w:ind w:left="0" w:firstLine="709"/>
        <w:jc w:val="both"/>
        <w:rPr>
          <w:bCs/>
          <w:color w:val="000000"/>
        </w:rPr>
      </w:pPr>
      <w:r w:rsidRPr="0004338E">
        <w:rPr>
          <w:bCs/>
          <w:color w:val="000000"/>
        </w:rPr>
        <w:t xml:space="preserve">А) Направете необходимите измервания по снимката и пресметнете на колко </w:t>
      </w:r>
      <w:r w:rsidR="00A76595" w:rsidRPr="0004338E">
        <w:rPr>
          <w:bCs/>
          <w:color w:val="000000"/>
        </w:rPr>
        <w:t>кило</w:t>
      </w:r>
      <w:r w:rsidRPr="0004338E">
        <w:rPr>
          <w:bCs/>
          <w:color w:val="000000"/>
        </w:rPr>
        <w:t xml:space="preserve">метра отговаря един </w:t>
      </w:r>
      <w:r w:rsidR="00A76595" w:rsidRPr="0004338E">
        <w:rPr>
          <w:bCs/>
          <w:color w:val="000000"/>
        </w:rPr>
        <w:t>мили</w:t>
      </w:r>
      <w:r w:rsidRPr="0004338E">
        <w:rPr>
          <w:bCs/>
          <w:color w:val="000000"/>
        </w:rPr>
        <w:t>метър от изображението.</w:t>
      </w:r>
    </w:p>
    <w:p w:rsidR="0065662F" w:rsidRPr="0004338E" w:rsidRDefault="0065662F" w:rsidP="0065662F">
      <w:pPr>
        <w:pStyle w:val="ListParagraph"/>
        <w:numPr>
          <w:ilvl w:val="0"/>
          <w:numId w:val="42"/>
        </w:numPr>
        <w:tabs>
          <w:tab w:val="left" w:pos="993"/>
        </w:tabs>
        <w:ind w:left="0" w:firstLine="709"/>
        <w:jc w:val="both"/>
        <w:rPr>
          <w:bCs/>
          <w:color w:val="000000"/>
        </w:rPr>
      </w:pPr>
      <w:r w:rsidRPr="0004338E">
        <w:rPr>
          <w:bCs/>
          <w:color w:val="000000"/>
        </w:rPr>
        <w:t>Б) Определете вътрешните размери на арката на протуберанса в километри и преценете кои от обектите, изброени в таблицата, ще могат да „преминат“ през нея и кои няма да се съберат.</w:t>
      </w:r>
    </w:p>
    <w:p w:rsidR="0065662F" w:rsidRPr="0004338E" w:rsidRDefault="0065662F" w:rsidP="0065662F">
      <w:pPr>
        <w:jc w:val="both"/>
        <w:rPr>
          <w:bCs/>
          <w:color w:val="000000"/>
        </w:rPr>
      </w:pPr>
    </w:p>
    <w:p w:rsidR="0065662F" w:rsidRPr="0004338E" w:rsidRDefault="0065662F" w:rsidP="0065662F">
      <w:pPr>
        <w:jc w:val="center"/>
        <w:rPr>
          <w:bCs/>
          <w:color w:val="000000"/>
        </w:rPr>
      </w:pPr>
      <w:r w:rsidRPr="0004338E">
        <w:rPr>
          <w:noProof/>
          <w:lang w:val="en-US" w:eastAsia="en-US"/>
        </w:rPr>
        <w:drawing>
          <wp:inline distT="0" distB="0" distL="0" distR="0" wp14:anchorId="363B094A" wp14:editId="11E0258A">
            <wp:extent cx="4543425" cy="45434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43425" cy="4543425"/>
                    </a:xfrm>
                    <a:prstGeom prst="rect">
                      <a:avLst/>
                    </a:prstGeom>
                  </pic:spPr>
                </pic:pic>
              </a:graphicData>
            </a:graphic>
          </wp:inline>
        </w:drawing>
      </w:r>
    </w:p>
    <w:p w:rsidR="0065662F" w:rsidRPr="0004338E" w:rsidRDefault="0065662F" w:rsidP="0065662F">
      <w:pPr>
        <w:jc w:val="center"/>
        <w:rPr>
          <w:bCs/>
          <w:color w:val="000000"/>
        </w:rPr>
      </w:pPr>
    </w:p>
    <w:p w:rsidR="00A81BB4" w:rsidRPr="0004338E" w:rsidRDefault="00A81BB4" w:rsidP="00A81BB4">
      <w:pPr>
        <w:ind w:left="709"/>
        <w:jc w:val="both"/>
        <w:rPr>
          <w:bCs/>
          <w:color w:val="000000"/>
        </w:rPr>
      </w:pPr>
      <w:r w:rsidRPr="0004338E">
        <w:rPr>
          <w:b/>
          <w:bCs/>
          <w:color w:val="000000"/>
        </w:rPr>
        <w:lastRenderedPageBreak/>
        <w:t>Решение</w:t>
      </w:r>
      <w:r w:rsidRPr="0004338E">
        <w:rPr>
          <w:bCs/>
          <w:color w:val="000000"/>
        </w:rPr>
        <w:t>:</w:t>
      </w:r>
    </w:p>
    <w:p w:rsidR="00A81BB4" w:rsidRPr="0004338E" w:rsidRDefault="00A81BB4" w:rsidP="00A81BB4">
      <w:pPr>
        <w:ind w:firstLine="709"/>
        <w:jc w:val="both"/>
        <w:rPr>
          <w:bCs/>
          <w:color w:val="000000"/>
        </w:rPr>
      </w:pPr>
      <w:r w:rsidRPr="0004338E">
        <w:rPr>
          <w:bCs/>
          <w:color w:val="000000"/>
        </w:rPr>
        <w:t xml:space="preserve">Измерваме диаметъра на Слънцето върху снимката. Той се оказва </w:t>
      </w:r>
      <w:r w:rsidRPr="0004338E">
        <w:rPr>
          <w:bCs/>
          <w:i/>
          <w:color w:val="000000"/>
          <w:lang w:val="en-US"/>
        </w:rPr>
        <w:t>d</w:t>
      </w:r>
      <w:r w:rsidRPr="0004338E">
        <w:rPr>
          <w:bCs/>
          <w:color w:val="000000"/>
          <w:lang w:val="en-US"/>
        </w:rPr>
        <w:t xml:space="preserve"> = 133 </w:t>
      </w:r>
      <w:r w:rsidRPr="0004338E">
        <w:rPr>
          <w:bCs/>
          <w:color w:val="000000"/>
        </w:rPr>
        <w:t xml:space="preserve">мм. Действителният диаметър на Слънцето е  </w:t>
      </w:r>
      <w:r w:rsidRPr="0004338E">
        <w:rPr>
          <w:bCs/>
          <w:color w:val="000000"/>
          <w:lang w:val="en-US"/>
        </w:rPr>
        <w:t xml:space="preserve">D = 1 392 700 </w:t>
      </w:r>
      <w:r w:rsidRPr="0004338E">
        <w:rPr>
          <w:bCs/>
          <w:color w:val="000000"/>
        </w:rPr>
        <w:t>км. Определяме мащаба на снимката:</w:t>
      </w:r>
    </w:p>
    <w:p w:rsidR="00A81BB4" w:rsidRPr="0004338E" w:rsidRDefault="009D6088" w:rsidP="00A81BB4">
      <w:pPr>
        <w:jc w:val="both"/>
        <w:rPr>
          <w:bCs/>
          <w:color w:val="000000"/>
        </w:rPr>
      </w:pPr>
      <m:oMathPara>
        <m:oMath>
          <m:f>
            <m:fPr>
              <m:ctrlPr>
                <w:rPr>
                  <w:rFonts w:ascii="Cambria Math" w:hAnsi="Cambria Math"/>
                  <w:bCs/>
                  <w:i/>
                  <w:color w:val="000000"/>
                </w:rPr>
              </m:ctrlPr>
            </m:fPr>
            <m:num>
              <m:r>
                <w:rPr>
                  <w:rFonts w:ascii="Cambria Math" w:hAnsi="Cambria Math"/>
                  <w:color w:val="000000"/>
                  <w:lang w:val="en-US"/>
                </w:rPr>
                <m:t>D</m:t>
              </m:r>
            </m:num>
            <m:den>
              <m:r>
                <w:rPr>
                  <w:rFonts w:ascii="Cambria Math" w:hAnsi="Cambria Math"/>
                  <w:color w:val="000000"/>
                </w:rPr>
                <m:t>d</m:t>
              </m:r>
            </m:den>
          </m:f>
          <m:r>
            <w:rPr>
              <w:rFonts w:ascii="Cambria Math" w:hAnsi="Cambria Math"/>
              <w:color w:val="000000"/>
              <w:lang w:val="en-US"/>
            </w:rPr>
            <m:t>=</m:t>
          </m:r>
          <m:f>
            <m:fPr>
              <m:ctrlPr>
                <w:rPr>
                  <w:rFonts w:ascii="Cambria Math" w:hAnsi="Cambria Math"/>
                  <w:bCs/>
                  <w:i/>
                  <w:color w:val="000000"/>
                  <w:lang w:val="en-US"/>
                </w:rPr>
              </m:ctrlPr>
            </m:fPr>
            <m:num>
              <m:r>
                <w:rPr>
                  <w:rFonts w:ascii="Cambria Math" w:hAnsi="Cambria Math"/>
                  <w:color w:val="000000"/>
                  <w:lang w:val="en-US"/>
                </w:rPr>
                <m:t xml:space="preserve">1392700 </m:t>
              </m:r>
              <m:r>
                <w:rPr>
                  <w:rFonts w:ascii="Cambria Math" w:hAnsi="Cambria Math"/>
                  <w:color w:val="000000"/>
                </w:rPr>
                <m:t>км</m:t>
              </m:r>
            </m:num>
            <m:den>
              <m:r>
                <w:rPr>
                  <w:rFonts w:ascii="Cambria Math" w:hAnsi="Cambria Math"/>
                  <w:color w:val="000000"/>
                  <w:lang w:val="en-US"/>
                </w:rPr>
                <m:t>133 мм</m:t>
              </m:r>
            </m:den>
          </m:f>
          <m:r>
            <w:rPr>
              <w:rFonts w:ascii="Cambria Math" w:hAnsi="Cambria Math"/>
              <w:color w:val="000000"/>
              <w:lang w:val="en-US"/>
            </w:rPr>
            <m:t>≈10471 км/мм</m:t>
          </m:r>
          <m:r>
            <m:rPr>
              <m:sty m:val="p"/>
            </m:rPr>
            <w:rPr>
              <w:color w:val="000000"/>
            </w:rPr>
            <w:br/>
          </m:r>
        </m:oMath>
      </m:oMathPara>
      <w:r w:rsidR="00A81BB4" w:rsidRPr="0004338E">
        <w:rPr>
          <w:bCs/>
          <w:color w:val="000000"/>
        </w:rPr>
        <w:t>Следователно на 1 мм от снимката съответстват 10471 км от Слънцето.</w:t>
      </w:r>
    </w:p>
    <w:p w:rsidR="00A81BB4" w:rsidRPr="0004338E" w:rsidRDefault="00A81BB4" w:rsidP="00A81BB4">
      <w:pPr>
        <w:jc w:val="both"/>
        <w:rPr>
          <w:bCs/>
          <w:color w:val="000000"/>
        </w:rPr>
      </w:pPr>
      <w:r w:rsidRPr="0004338E">
        <w:rPr>
          <w:bCs/>
          <w:color w:val="000000"/>
        </w:rPr>
        <w:tab/>
        <w:t>Ширината на арката върху снимката е около 17 мм. Умножаваме я по мащаба и получаваме:</w:t>
      </w:r>
    </w:p>
    <w:p w:rsidR="00A81BB4" w:rsidRPr="0004338E" w:rsidRDefault="00A81BB4" w:rsidP="00A81BB4">
      <w:pPr>
        <w:jc w:val="center"/>
        <w:rPr>
          <w:bCs/>
          <w:color w:val="000000"/>
        </w:rPr>
      </w:pPr>
      <m:oMathPara>
        <m:oMath>
          <m:r>
            <w:rPr>
              <w:rFonts w:ascii="Cambria Math" w:hAnsi="Cambria Math"/>
              <w:color w:val="000000"/>
            </w:rPr>
            <m:t>17 мм ×10471</m:t>
          </m:r>
          <m:f>
            <m:fPr>
              <m:type m:val="lin"/>
              <m:ctrlPr>
                <w:rPr>
                  <w:rFonts w:ascii="Cambria Math" w:hAnsi="Cambria Math"/>
                  <w:bCs/>
                  <w:i/>
                  <w:color w:val="000000"/>
                </w:rPr>
              </m:ctrlPr>
            </m:fPr>
            <m:num>
              <m:r>
                <w:rPr>
                  <w:rFonts w:ascii="Cambria Math" w:hAnsi="Cambria Math"/>
                  <w:color w:val="000000"/>
                </w:rPr>
                <m:t>км</m:t>
              </m:r>
            </m:num>
            <m:den>
              <m:r>
                <w:rPr>
                  <w:rFonts w:ascii="Cambria Math" w:hAnsi="Cambria Math"/>
                  <w:color w:val="000000"/>
                </w:rPr>
                <m:t>мм</m:t>
              </m:r>
            </m:den>
          </m:f>
          <m:r>
            <w:rPr>
              <w:rFonts w:ascii="Cambria Math" w:hAnsi="Cambria Math"/>
              <w:color w:val="000000"/>
            </w:rPr>
            <m:t>≈178000 км</m:t>
          </m:r>
        </m:oMath>
      </m:oMathPara>
    </w:p>
    <w:p w:rsidR="00A81BB4" w:rsidRPr="0004338E" w:rsidRDefault="00A81BB4" w:rsidP="00A81BB4">
      <w:pPr>
        <w:jc w:val="both"/>
        <w:rPr>
          <w:bCs/>
          <w:color w:val="000000"/>
        </w:rPr>
      </w:pPr>
      <w:r w:rsidRPr="0004338E">
        <w:rPr>
          <w:bCs/>
          <w:color w:val="000000"/>
        </w:rPr>
        <w:tab/>
        <w:t>Според данните от таблицата, през арката могат да преминат Луната, Земята и Юпитер. Сатурн със своите пръстени и звездата Проксима не биха могли. Впечатляващото е обаче, че диаметърът на звездата Проксима не е много по-голям от размерите на този слънчев протуберанс.</w:t>
      </w:r>
    </w:p>
    <w:p w:rsidR="00A81BB4" w:rsidRPr="0004338E" w:rsidRDefault="00A81BB4" w:rsidP="00A81BB4">
      <w:pPr>
        <w:jc w:val="both"/>
        <w:rPr>
          <w:bCs/>
          <w:color w:val="000000"/>
        </w:rPr>
      </w:pPr>
    </w:p>
    <w:p w:rsidR="00A81BB4" w:rsidRPr="0004338E" w:rsidRDefault="00846699" w:rsidP="00A81BB4">
      <w:pPr>
        <w:jc w:val="both"/>
        <w:rPr>
          <w:bCs/>
          <w:i/>
          <w:color w:val="000000"/>
          <w:u w:val="single"/>
        </w:rPr>
      </w:pPr>
      <w:r w:rsidRPr="0004338E">
        <w:rPr>
          <w:bCs/>
          <w:color w:val="000000"/>
        </w:rPr>
        <w:tab/>
      </w:r>
      <w:r w:rsidR="00A81BB4" w:rsidRPr="0004338E">
        <w:rPr>
          <w:bCs/>
          <w:i/>
          <w:color w:val="000000"/>
          <w:u w:val="single"/>
        </w:rPr>
        <w:t>Критерии за оценяване (общо 12 т.)</w:t>
      </w:r>
    </w:p>
    <w:p w:rsidR="00A81BB4" w:rsidRPr="0004338E" w:rsidRDefault="00A81BB4" w:rsidP="00A81BB4">
      <w:pPr>
        <w:jc w:val="both"/>
        <w:rPr>
          <w:bCs/>
          <w:i/>
          <w:color w:val="000000"/>
        </w:rPr>
      </w:pPr>
      <w:r w:rsidRPr="0004338E">
        <w:rPr>
          <w:bCs/>
          <w:i/>
          <w:color w:val="000000"/>
        </w:rPr>
        <w:tab/>
        <w:t>За измерване на диаметъра на Слънцето – 1 т.</w:t>
      </w:r>
    </w:p>
    <w:p w:rsidR="00A81BB4" w:rsidRPr="0004338E" w:rsidRDefault="00A81BB4" w:rsidP="00A81BB4">
      <w:pPr>
        <w:jc w:val="both"/>
        <w:rPr>
          <w:bCs/>
          <w:i/>
          <w:color w:val="000000"/>
        </w:rPr>
      </w:pPr>
      <w:r w:rsidRPr="0004338E">
        <w:rPr>
          <w:bCs/>
          <w:i/>
          <w:color w:val="000000"/>
        </w:rPr>
        <w:tab/>
        <w:t>За правилен начин за получаване на мащаба – 3 т.</w:t>
      </w:r>
    </w:p>
    <w:p w:rsidR="00A81BB4" w:rsidRPr="0004338E" w:rsidRDefault="00A81BB4" w:rsidP="00A81BB4">
      <w:pPr>
        <w:jc w:val="both"/>
        <w:rPr>
          <w:bCs/>
          <w:i/>
          <w:color w:val="000000"/>
        </w:rPr>
      </w:pPr>
      <w:r w:rsidRPr="0004338E">
        <w:rPr>
          <w:bCs/>
          <w:i/>
          <w:color w:val="000000"/>
        </w:rPr>
        <w:tab/>
        <w:t>За правилен числен отговор – 1 т.</w:t>
      </w:r>
    </w:p>
    <w:p w:rsidR="00A81BB4" w:rsidRPr="0004338E" w:rsidRDefault="00A81BB4" w:rsidP="00A81BB4">
      <w:pPr>
        <w:jc w:val="both"/>
        <w:rPr>
          <w:bCs/>
          <w:i/>
          <w:color w:val="000000"/>
        </w:rPr>
      </w:pPr>
      <w:r w:rsidRPr="0004338E">
        <w:rPr>
          <w:bCs/>
          <w:i/>
          <w:color w:val="000000"/>
        </w:rPr>
        <w:tab/>
        <w:t>За измерване на размерите на протуберанса – 1 т.</w:t>
      </w:r>
    </w:p>
    <w:p w:rsidR="00A81BB4" w:rsidRPr="0004338E" w:rsidRDefault="00A81BB4" w:rsidP="00A81BB4">
      <w:pPr>
        <w:jc w:val="both"/>
        <w:rPr>
          <w:bCs/>
          <w:i/>
          <w:color w:val="000000"/>
        </w:rPr>
      </w:pPr>
      <w:r w:rsidRPr="0004338E">
        <w:rPr>
          <w:bCs/>
          <w:i/>
          <w:color w:val="000000"/>
        </w:rPr>
        <w:tab/>
        <w:t>За правилен начин на пресмятане на размерите му в километри – 3 т.</w:t>
      </w:r>
    </w:p>
    <w:p w:rsidR="00A81BB4" w:rsidRPr="0004338E" w:rsidRDefault="00A81BB4" w:rsidP="00A81BB4">
      <w:pPr>
        <w:jc w:val="both"/>
        <w:rPr>
          <w:bCs/>
          <w:i/>
          <w:color w:val="000000"/>
        </w:rPr>
      </w:pPr>
      <w:r w:rsidRPr="0004338E">
        <w:rPr>
          <w:bCs/>
          <w:i/>
          <w:color w:val="000000"/>
        </w:rPr>
        <w:tab/>
        <w:t>За провилен числен отговор – 1 т.</w:t>
      </w:r>
    </w:p>
    <w:p w:rsidR="00A81BB4" w:rsidRPr="0004338E" w:rsidRDefault="00A81BB4" w:rsidP="00A81BB4">
      <w:pPr>
        <w:jc w:val="both"/>
        <w:rPr>
          <w:bCs/>
          <w:i/>
          <w:color w:val="000000"/>
        </w:rPr>
      </w:pPr>
      <w:r w:rsidRPr="0004338E">
        <w:rPr>
          <w:bCs/>
          <w:i/>
          <w:color w:val="000000"/>
        </w:rPr>
        <w:tab/>
        <w:t>За сравнение с размерите на планетите и звездата и преценка кои могат да минат през арката – 2 т.</w:t>
      </w:r>
    </w:p>
    <w:p w:rsidR="00A81BB4" w:rsidRPr="0004338E" w:rsidRDefault="00A81BB4" w:rsidP="00A81BB4">
      <w:pPr>
        <w:jc w:val="both"/>
        <w:rPr>
          <w:bCs/>
          <w:i/>
          <w:color w:val="000000"/>
        </w:rPr>
      </w:pPr>
      <w:r w:rsidRPr="0004338E">
        <w:rPr>
          <w:bCs/>
          <w:i/>
          <w:color w:val="000000"/>
        </w:rPr>
        <w:tab/>
        <w:t>Забележка: При различните начини на отпечатванен на изображението неговият мащаб може да се получи различен. В зависимост от контраста при отпечатването вътрешните размери на арката също могат да се окажат в различно отношение към диаметъра на изображението на Слънцето, така че крайният резултат също може да се получи различен от изложения тук. Ето защо следва да се оценява преди всичко методът на решение.</w:t>
      </w:r>
    </w:p>
    <w:p w:rsidR="00A81BB4" w:rsidRPr="0004338E" w:rsidRDefault="00A81BB4" w:rsidP="00846699">
      <w:pPr>
        <w:jc w:val="both"/>
        <w:rPr>
          <w:bCs/>
          <w:color w:val="000000"/>
        </w:rPr>
      </w:pPr>
    </w:p>
    <w:p w:rsidR="00846699" w:rsidRPr="0004338E" w:rsidRDefault="00846699" w:rsidP="00A81BB4">
      <w:pPr>
        <w:ind w:firstLine="720"/>
        <w:jc w:val="both"/>
        <w:rPr>
          <w:bCs/>
          <w:color w:val="000000"/>
        </w:rPr>
      </w:pPr>
      <w:r w:rsidRPr="0004338E">
        <w:rPr>
          <w:b/>
          <w:bCs/>
          <w:color w:val="000000"/>
        </w:rPr>
        <w:t>2 задача. Звездна нощ.</w:t>
      </w:r>
      <w:r w:rsidRPr="0004338E">
        <w:rPr>
          <w:bCs/>
          <w:color w:val="000000"/>
        </w:rPr>
        <w:t xml:space="preserve"> Японски алпинист се намира в планините на остров Хонсю. Цял ден той е извършвал труден преход по скалистите заснежени била към хижа Хакубаджири. Вече е настъпила нощ</w:t>
      </w:r>
      <w:r w:rsidR="003B322D" w:rsidRPr="0004338E">
        <w:rPr>
          <w:bCs/>
          <w:color w:val="000000"/>
        </w:rPr>
        <w:t>та</w:t>
      </w:r>
      <w:r w:rsidRPr="0004338E">
        <w:rPr>
          <w:bCs/>
          <w:color w:val="000000"/>
        </w:rPr>
        <w:t xml:space="preserve"> и туристът установява, че се е загубил. Забравил е своя компас, но за щастие в раницата му има звездна карта. Небето е ясно и той може да се ориентира по звездите.</w:t>
      </w:r>
    </w:p>
    <w:p w:rsidR="00846699" w:rsidRPr="0004338E" w:rsidRDefault="00846699" w:rsidP="00846699">
      <w:pPr>
        <w:jc w:val="both"/>
        <w:rPr>
          <w:bCs/>
          <w:color w:val="000000"/>
        </w:rPr>
      </w:pPr>
      <w:r w:rsidRPr="0004338E">
        <w:rPr>
          <w:bCs/>
          <w:color w:val="000000"/>
        </w:rPr>
        <w:tab/>
        <w:t xml:space="preserve">Разгледайте внимателно снимката. На Фиг. 1 </w:t>
      </w:r>
      <w:r w:rsidR="007003D3" w:rsidRPr="0004338E">
        <w:rPr>
          <w:bCs/>
          <w:color w:val="000000"/>
        </w:rPr>
        <w:t xml:space="preserve">накрая в приложенията </w:t>
      </w:r>
      <w:r w:rsidRPr="0004338E">
        <w:rPr>
          <w:bCs/>
          <w:color w:val="000000"/>
        </w:rPr>
        <w:t>е дадено нейното увеличено негативно изображение, а на Фиг. 2 – звездната карта на алпиниста (за ваше улеснение японските надписи са заменени с български).</w:t>
      </w:r>
    </w:p>
    <w:p w:rsidR="00846699" w:rsidRPr="0004338E" w:rsidRDefault="00846699" w:rsidP="00846699">
      <w:pPr>
        <w:pStyle w:val="ListParagraph"/>
        <w:numPr>
          <w:ilvl w:val="0"/>
          <w:numId w:val="42"/>
        </w:numPr>
        <w:tabs>
          <w:tab w:val="left" w:pos="1134"/>
        </w:tabs>
        <w:ind w:left="0" w:firstLine="774"/>
        <w:jc w:val="both"/>
        <w:rPr>
          <w:bCs/>
          <w:color w:val="000000"/>
        </w:rPr>
      </w:pPr>
      <w:r w:rsidRPr="0004338E">
        <w:rPr>
          <w:bCs/>
          <w:color w:val="000000"/>
        </w:rPr>
        <w:t>А) Опитайте се да разпознаете съзвездията и частите от съзвездия, които се виждат в небето.  Означете ги на негативното изображение на Фиг. 1.</w:t>
      </w:r>
    </w:p>
    <w:p w:rsidR="00846699" w:rsidRPr="0004338E" w:rsidRDefault="00846699" w:rsidP="00846699">
      <w:pPr>
        <w:numPr>
          <w:ilvl w:val="0"/>
          <w:numId w:val="42"/>
        </w:numPr>
        <w:tabs>
          <w:tab w:val="left" w:pos="1134"/>
        </w:tabs>
        <w:ind w:left="0" w:firstLine="774"/>
        <w:contextualSpacing/>
        <w:jc w:val="both"/>
        <w:rPr>
          <w:bCs/>
          <w:color w:val="000000"/>
        </w:rPr>
      </w:pPr>
      <w:r w:rsidRPr="0004338E">
        <w:rPr>
          <w:bCs/>
          <w:color w:val="000000"/>
        </w:rPr>
        <w:t>Б) Посочете и напишете имената на поне две звезди от тези съзвездия.</w:t>
      </w:r>
    </w:p>
    <w:p w:rsidR="00846699" w:rsidRPr="0004338E" w:rsidRDefault="00846699" w:rsidP="00846699">
      <w:pPr>
        <w:numPr>
          <w:ilvl w:val="0"/>
          <w:numId w:val="42"/>
        </w:numPr>
        <w:tabs>
          <w:tab w:val="left" w:pos="1134"/>
        </w:tabs>
        <w:ind w:left="0" w:firstLine="774"/>
        <w:contextualSpacing/>
        <w:jc w:val="both"/>
        <w:rPr>
          <w:bCs/>
          <w:color w:val="000000"/>
        </w:rPr>
      </w:pPr>
      <w:r w:rsidRPr="0004338E">
        <w:rPr>
          <w:bCs/>
          <w:color w:val="000000"/>
        </w:rPr>
        <w:t>В) О</w:t>
      </w:r>
      <w:r w:rsidR="00440FCD" w:rsidRPr="0004338E">
        <w:rPr>
          <w:bCs/>
          <w:color w:val="000000"/>
        </w:rPr>
        <w:t>т</w:t>
      </w:r>
      <w:r w:rsidRPr="0004338E">
        <w:rPr>
          <w:bCs/>
          <w:color w:val="000000"/>
        </w:rPr>
        <w:t>крийте и означете звездата, която ще помогне на японския алпинист</w:t>
      </w:r>
      <w:r w:rsidR="007003D3" w:rsidRPr="0004338E">
        <w:rPr>
          <w:bCs/>
          <w:color w:val="000000"/>
        </w:rPr>
        <w:t xml:space="preserve"> </w:t>
      </w:r>
      <w:r w:rsidRPr="0004338E">
        <w:rPr>
          <w:bCs/>
          <w:color w:val="000000"/>
        </w:rPr>
        <w:t>да се ориентира за посоките на света.</w:t>
      </w:r>
    </w:p>
    <w:p w:rsidR="00846699" w:rsidRPr="0004338E" w:rsidRDefault="00846699" w:rsidP="00846699">
      <w:pPr>
        <w:tabs>
          <w:tab w:val="left" w:pos="1134"/>
        </w:tabs>
        <w:contextualSpacing/>
        <w:jc w:val="both"/>
        <w:rPr>
          <w:bCs/>
          <w:color w:val="000000"/>
        </w:rPr>
      </w:pPr>
    </w:p>
    <w:p w:rsidR="009C1454" w:rsidRPr="0004338E" w:rsidRDefault="009C1454" w:rsidP="00846699">
      <w:pPr>
        <w:tabs>
          <w:tab w:val="left" w:pos="1134"/>
        </w:tabs>
        <w:contextualSpacing/>
        <w:jc w:val="both"/>
        <w:rPr>
          <w:bCs/>
          <w:color w:val="000000"/>
        </w:rPr>
      </w:pPr>
    </w:p>
    <w:p w:rsidR="00846699" w:rsidRPr="0004338E" w:rsidRDefault="00846699" w:rsidP="00846699">
      <w:pPr>
        <w:tabs>
          <w:tab w:val="left" w:pos="1134"/>
        </w:tabs>
        <w:contextualSpacing/>
        <w:jc w:val="both"/>
        <w:rPr>
          <w:bCs/>
          <w:color w:val="000000"/>
        </w:rPr>
      </w:pPr>
      <w:r w:rsidRPr="0004338E">
        <w:rPr>
          <w:bCs/>
          <w:noProof/>
          <w:color w:val="000000"/>
          <w:lang w:val="en-US" w:eastAsia="en-US"/>
        </w:rPr>
        <w:lastRenderedPageBreak/>
        <w:drawing>
          <wp:inline distT="0" distB="0" distL="0" distR="0" wp14:anchorId="43B7AF00" wp14:editId="78C15FCC">
            <wp:extent cx="5625465" cy="375221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82064f59ad364a9c1417cf31e7ee13de.jpg"/>
                    <pic:cNvPicPr/>
                  </pic:nvPicPr>
                  <pic:blipFill>
                    <a:blip r:embed="rId7">
                      <a:extLst>
                        <a:ext uri="{28A0092B-C50C-407E-A947-70E740481C1C}">
                          <a14:useLocalDpi xmlns:a14="http://schemas.microsoft.com/office/drawing/2010/main" val="0"/>
                        </a:ext>
                      </a:extLst>
                    </a:blip>
                    <a:stretch>
                      <a:fillRect/>
                    </a:stretch>
                  </pic:blipFill>
                  <pic:spPr>
                    <a:xfrm>
                      <a:off x="0" y="0"/>
                      <a:ext cx="5625465" cy="3752215"/>
                    </a:xfrm>
                    <a:prstGeom prst="rect">
                      <a:avLst/>
                    </a:prstGeom>
                  </pic:spPr>
                </pic:pic>
              </a:graphicData>
            </a:graphic>
          </wp:inline>
        </w:drawing>
      </w:r>
    </w:p>
    <w:p w:rsidR="00846699" w:rsidRPr="0004338E" w:rsidRDefault="00846699" w:rsidP="00846699">
      <w:pPr>
        <w:tabs>
          <w:tab w:val="left" w:pos="1134"/>
        </w:tabs>
        <w:contextualSpacing/>
        <w:jc w:val="both"/>
        <w:rPr>
          <w:bCs/>
          <w:color w:val="000000"/>
        </w:rPr>
      </w:pPr>
    </w:p>
    <w:p w:rsidR="00FC56BD" w:rsidRPr="0004338E" w:rsidRDefault="006A1783" w:rsidP="006A1783">
      <w:pPr>
        <w:contextualSpacing/>
        <w:jc w:val="both"/>
        <w:rPr>
          <w:b/>
          <w:bCs/>
          <w:color w:val="000000"/>
        </w:rPr>
      </w:pPr>
      <w:r w:rsidRPr="0004338E">
        <w:rPr>
          <w:bCs/>
          <w:color w:val="000000"/>
        </w:rPr>
        <w:tab/>
      </w:r>
      <w:r w:rsidRPr="0004338E">
        <w:rPr>
          <w:b/>
          <w:bCs/>
          <w:color w:val="000000"/>
        </w:rPr>
        <w:t>Решение:</w:t>
      </w:r>
    </w:p>
    <w:p w:rsidR="006A1783" w:rsidRPr="0004338E" w:rsidRDefault="006A1783" w:rsidP="006A1783">
      <w:pPr>
        <w:contextualSpacing/>
        <w:jc w:val="both"/>
        <w:rPr>
          <w:bCs/>
          <w:color w:val="000000"/>
        </w:rPr>
      </w:pPr>
      <w:r w:rsidRPr="0004338E">
        <w:rPr>
          <w:bCs/>
          <w:color w:val="000000"/>
        </w:rPr>
        <w:tab/>
        <w:t>Очертаваме първо фигурите на съзвездията. Отбелязваме имената на ярките звезди. На следващата фигура са обозначени имена на по-голям брой звезди, но от участниците се иска да посочат само две от тях. При внимателно сравнение с картата установяваме, че сравнително по-ярката звезда в дясната горна част от снимката е Полярната звезда. Именно тя ще помогне на туриста да се ориентира за посоките на света, защото е винаги на север.</w:t>
      </w:r>
    </w:p>
    <w:p w:rsidR="006A1783" w:rsidRPr="0004338E" w:rsidRDefault="006A1783" w:rsidP="006A1783">
      <w:pPr>
        <w:contextualSpacing/>
        <w:jc w:val="both"/>
        <w:rPr>
          <w:bCs/>
          <w:color w:val="000000"/>
        </w:rPr>
      </w:pPr>
    </w:p>
    <w:p w:rsidR="006A1783" w:rsidRPr="0004338E" w:rsidRDefault="006A1783" w:rsidP="006A1783">
      <w:pPr>
        <w:contextualSpacing/>
        <w:jc w:val="center"/>
        <w:rPr>
          <w:bCs/>
          <w:color w:val="000000"/>
        </w:rPr>
      </w:pPr>
      <w:r w:rsidRPr="0004338E">
        <w:rPr>
          <w:noProof/>
          <w:lang w:val="en-US" w:eastAsia="en-US"/>
        </w:rPr>
        <w:drawing>
          <wp:inline distT="0" distB="0" distL="0" distR="0" wp14:anchorId="6966E279" wp14:editId="6BD6808C">
            <wp:extent cx="5625465" cy="37522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25465" cy="3752215"/>
                    </a:xfrm>
                    <a:prstGeom prst="rect">
                      <a:avLst/>
                    </a:prstGeom>
                  </pic:spPr>
                </pic:pic>
              </a:graphicData>
            </a:graphic>
          </wp:inline>
        </w:drawing>
      </w:r>
    </w:p>
    <w:p w:rsidR="006A1783" w:rsidRPr="0004338E" w:rsidRDefault="006A1783" w:rsidP="00846699">
      <w:pPr>
        <w:tabs>
          <w:tab w:val="left" w:pos="1134"/>
        </w:tabs>
        <w:contextualSpacing/>
        <w:jc w:val="both"/>
        <w:rPr>
          <w:bCs/>
          <w:color w:val="000000"/>
        </w:rPr>
      </w:pPr>
    </w:p>
    <w:p w:rsidR="006A1783" w:rsidRPr="0004338E" w:rsidRDefault="006A1783" w:rsidP="006A1783">
      <w:pPr>
        <w:contextualSpacing/>
        <w:jc w:val="both"/>
        <w:rPr>
          <w:bCs/>
          <w:i/>
          <w:color w:val="000000"/>
          <w:u w:val="single"/>
        </w:rPr>
      </w:pPr>
      <w:r w:rsidRPr="0004338E">
        <w:rPr>
          <w:bCs/>
          <w:color w:val="000000"/>
        </w:rPr>
        <w:lastRenderedPageBreak/>
        <w:tab/>
      </w:r>
      <w:r w:rsidRPr="0004338E">
        <w:rPr>
          <w:bCs/>
          <w:i/>
          <w:color w:val="000000"/>
          <w:u w:val="single"/>
        </w:rPr>
        <w:t>Критерии за оценяване (общо 12 т.):</w:t>
      </w:r>
    </w:p>
    <w:p w:rsidR="006A1783" w:rsidRPr="0004338E" w:rsidRDefault="006A1783" w:rsidP="006A1783">
      <w:pPr>
        <w:contextualSpacing/>
        <w:jc w:val="both"/>
        <w:rPr>
          <w:bCs/>
          <w:i/>
          <w:color w:val="000000"/>
        </w:rPr>
      </w:pPr>
      <w:r w:rsidRPr="0004338E">
        <w:rPr>
          <w:bCs/>
          <w:i/>
          <w:color w:val="000000"/>
        </w:rPr>
        <w:tab/>
        <w:t>За правилно обозначение на поне седем съзвездия – 7 т.</w:t>
      </w:r>
    </w:p>
    <w:p w:rsidR="006A1783" w:rsidRPr="0004338E" w:rsidRDefault="006A1783" w:rsidP="006A1783">
      <w:pPr>
        <w:contextualSpacing/>
        <w:jc w:val="both"/>
        <w:rPr>
          <w:bCs/>
          <w:i/>
          <w:color w:val="000000"/>
        </w:rPr>
      </w:pPr>
      <w:r w:rsidRPr="0004338E">
        <w:rPr>
          <w:bCs/>
          <w:i/>
          <w:color w:val="000000"/>
        </w:rPr>
        <w:tab/>
        <w:t>За отбелязване на имената на две ярки звезди – 2 т.</w:t>
      </w:r>
    </w:p>
    <w:p w:rsidR="006A1783" w:rsidRPr="0004338E" w:rsidRDefault="006A1783" w:rsidP="006A1783">
      <w:pPr>
        <w:contextualSpacing/>
        <w:jc w:val="both"/>
        <w:rPr>
          <w:bCs/>
          <w:i/>
          <w:color w:val="000000"/>
        </w:rPr>
      </w:pPr>
      <w:r w:rsidRPr="0004338E">
        <w:rPr>
          <w:bCs/>
          <w:i/>
          <w:color w:val="000000"/>
        </w:rPr>
        <w:tab/>
        <w:t>За посочване на Полярната звезда и обяснение за ориентирането по посоките на света – 3 т.</w:t>
      </w:r>
    </w:p>
    <w:p w:rsidR="006A1783" w:rsidRPr="0004338E" w:rsidRDefault="006A1783" w:rsidP="00846699">
      <w:pPr>
        <w:tabs>
          <w:tab w:val="left" w:pos="1134"/>
        </w:tabs>
        <w:contextualSpacing/>
        <w:jc w:val="both"/>
        <w:rPr>
          <w:bCs/>
          <w:color w:val="000000"/>
        </w:rPr>
      </w:pPr>
    </w:p>
    <w:p w:rsidR="00C26256" w:rsidRPr="0004338E" w:rsidRDefault="00FC56BD" w:rsidP="00B17A68">
      <w:pPr>
        <w:ind w:firstLine="720"/>
        <w:jc w:val="both"/>
        <w:rPr>
          <w:bCs/>
          <w:color w:val="000000"/>
        </w:rPr>
      </w:pPr>
      <w:r w:rsidRPr="0004338E">
        <w:rPr>
          <w:b/>
          <w:bCs/>
          <w:color w:val="000000"/>
        </w:rPr>
        <w:t>3</w:t>
      </w:r>
      <w:r w:rsidR="00FF5BE2" w:rsidRPr="0004338E">
        <w:rPr>
          <w:b/>
          <w:bCs/>
          <w:color w:val="000000"/>
        </w:rPr>
        <w:t xml:space="preserve"> задача</w:t>
      </w:r>
      <w:r w:rsidR="001315A4" w:rsidRPr="0004338E">
        <w:rPr>
          <w:b/>
          <w:bCs/>
          <w:color w:val="000000"/>
        </w:rPr>
        <w:t xml:space="preserve">. Междупланетно пътешествие. </w:t>
      </w:r>
      <w:r w:rsidR="001315A4" w:rsidRPr="0004338E">
        <w:rPr>
          <w:bCs/>
          <w:color w:val="000000"/>
        </w:rPr>
        <w:t xml:space="preserve">Около Блестящата звезда обикалят три планети. Най-близката до звездата планета е населена с разумни същества. Ние ще означим планетите с буквите А, В и С по реда на отдалечаването им от звездата, понеже имената им на езика на съществата от планетата А са непроизносими за нас. Планетите А, В и С обикалят около Блестящата звезда с радиуси съответно   </w:t>
      </w:r>
      <w:r w:rsidR="001315A4" w:rsidRPr="0004338E">
        <w:rPr>
          <w:bCs/>
          <w:i/>
          <w:color w:val="000000"/>
        </w:rPr>
        <w:t>а</w:t>
      </w:r>
      <w:r w:rsidR="001315A4" w:rsidRPr="0004338E">
        <w:rPr>
          <w:bCs/>
          <w:color w:val="000000"/>
        </w:rPr>
        <w:t>,  4</w:t>
      </w:r>
      <w:r w:rsidR="001315A4" w:rsidRPr="0004338E">
        <w:rPr>
          <w:bCs/>
          <w:i/>
          <w:color w:val="000000"/>
        </w:rPr>
        <w:t>а</w:t>
      </w:r>
      <w:r w:rsidR="001315A4" w:rsidRPr="0004338E">
        <w:rPr>
          <w:bCs/>
          <w:color w:val="000000"/>
        </w:rPr>
        <w:t xml:space="preserve">   и  9</w:t>
      </w:r>
      <w:r w:rsidR="001315A4" w:rsidRPr="0004338E">
        <w:rPr>
          <w:bCs/>
          <w:i/>
          <w:color w:val="000000"/>
        </w:rPr>
        <w:t>а</w:t>
      </w:r>
      <w:r w:rsidR="001315A4" w:rsidRPr="0004338E">
        <w:rPr>
          <w:bCs/>
          <w:color w:val="000000"/>
        </w:rPr>
        <w:t xml:space="preserve">. </w:t>
      </w:r>
      <w:r w:rsidR="008B015A" w:rsidRPr="0004338E">
        <w:rPr>
          <w:bCs/>
          <w:color w:val="000000"/>
        </w:rPr>
        <w:t xml:space="preserve">Орбиталните периоди на планетите са  </w:t>
      </w:r>
      <w:r w:rsidR="008B015A" w:rsidRPr="0004338E">
        <w:rPr>
          <w:bCs/>
          <w:i/>
          <w:color w:val="000000"/>
        </w:rPr>
        <w:t>Т</w:t>
      </w:r>
      <w:r w:rsidR="008B015A" w:rsidRPr="0004338E">
        <w:rPr>
          <w:bCs/>
          <w:color w:val="000000"/>
        </w:rPr>
        <w:t>,  8</w:t>
      </w:r>
      <w:r w:rsidR="008B015A" w:rsidRPr="0004338E">
        <w:rPr>
          <w:bCs/>
          <w:i/>
          <w:color w:val="000000"/>
        </w:rPr>
        <w:t>Т</w:t>
      </w:r>
      <w:r w:rsidR="008B015A" w:rsidRPr="0004338E">
        <w:rPr>
          <w:bCs/>
          <w:color w:val="000000"/>
        </w:rPr>
        <w:t xml:space="preserve">  и  27</w:t>
      </w:r>
      <w:r w:rsidR="008B015A" w:rsidRPr="0004338E">
        <w:rPr>
          <w:bCs/>
          <w:i/>
          <w:color w:val="000000"/>
        </w:rPr>
        <w:t>Т</w:t>
      </w:r>
      <w:r w:rsidR="008B015A" w:rsidRPr="0004338E">
        <w:rPr>
          <w:bCs/>
          <w:color w:val="000000"/>
        </w:rPr>
        <w:t xml:space="preserve">. </w:t>
      </w:r>
    </w:p>
    <w:p w:rsidR="004C492A" w:rsidRPr="0004338E" w:rsidRDefault="004C492A" w:rsidP="004438A0">
      <w:pPr>
        <w:jc w:val="both"/>
        <w:rPr>
          <w:bCs/>
          <w:color w:val="000000"/>
        </w:rPr>
      </w:pPr>
      <w:r w:rsidRPr="0004338E">
        <w:rPr>
          <w:bCs/>
          <w:color w:val="000000"/>
        </w:rPr>
        <w:tab/>
        <w:t>Изследователски кораб с екипаж от космонавти от планетата А отлита към планетата В по траектория, която представлява половин елипса, както е показано на фигурата. Това е най-</w:t>
      </w:r>
      <w:r w:rsidR="002F4E4A" w:rsidRPr="0004338E">
        <w:rPr>
          <w:bCs/>
          <w:color w:val="000000"/>
        </w:rPr>
        <w:t xml:space="preserve">често използваният начин </w:t>
      </w:r>
      <w:r w:rsidRPr="0004338E">
        <w:rPr>
          <w:bCs/>
          <w:color w:val="000000"/>
        </w:rPr>
        <w:t xml:space="preserve">за пътуване, </w:t>
      </w:r>
      <w:r w:rsidR="002F4E4A" w:rsidRPr="0004338E">
        <w:rPr>
          <w:bCs/>
          <w:color w:val="000000"/>
        </w:rPr>
        <w:t>като при това се отличава със значителна икономичност по отношение на разхода на ракетно гориво</w:t>
      </w:r>
      <w:r w:rsidR="00990C14" w:rsidRPr="0004338E">
        <w:rPr>
          <w:bCs/>
          <w:color w:val="000000"/>
        </w:rPr>
        <w:t xml:space="preserve">. Необходимото време за този полет е </w:t>
      </w:r>
      <w:r w:rsidRPr="0004338E">
        <w:rPr>
          <w:bCs/>
          <w:color w:val="000000"/>
        </w:rPr>
        <w:t>равно на 2</w:t>
      </w:r>
      <w:r w:rsidRPr="0004338E">
        <w:rPr>
          <w:bCs/>
          <w:i/>
          <w:color w:val="000000"/>
        </w:rPr>
        <w:t>Т</w:t>
      </w:r>
      <w:r w:rsidRPr="0004338E">
        <w:rPr>
          <w:bCs/>
          <w:color w:val="000000"/>
        </w:rPr>
        <w:t>. Почти веднага след кацането на планетата В корабът тръгва по подобна полуелиптична траектория към планетата С и достига до нея за време 8</w:t>
      </w:r>
      <w:r w:rsidRPr="0004338E">
        <w:rPr>
          <w:bCs/>
          <w:i/>
          <w:color w:val="000000"/>
        </w:rPr>
        <w:t>Т</w:t>
      </w:r>
      <w:r w:rsidRPr="0004338E">
        <w:rPr>
          <w:bCs/>
          <w:color w:val="000000"/>
        </w:rPr>
        <w:t xml:space="preserve">. След това космонавтите се отправят към родната си планета А отново по </w:t>
      </w:r>
      <w:r w:rsidR="00253E08" w:rsidRPr="0004338E">
        <w:rPr>
          <w:bCs/>
          <w:color w:val="000000"/>
        </w:rPr>
        <w:t>подобна</w:t>
      </w:r>
      <w:r w:rsidRPr="0004338E">
        <w:rPr>
          <w:bCs/>
          <w:color w:val="000000"/>
        </w:rPr>
        <w:t xml:space="preserve"> траектория</w:t>
      </w:r>
      <w:r w:rsidR="00990C14" w:rsidRPr="0004338E">
        <w:rPr>
          <w:bCs/>
          <w:color w:val="000000"/>
        </w:rPr>
        <w:t xml:space="preserve"> и стигат до нея за</w:t>
      </w:r>
      <w:r w:rsidR="0013602A" w:rsidRPr="0004338E">
        <w:rPr>
          <w:bCs/>
          <w:color w:val="000000"/>
        </w:rPr>
        <w:t xml:space="preserve"> време 5.5</w:t>
      </w:r>
      <w:r w:rsidR="0013602A" w:rsidRPr="0004338E">
        <w:rPr>
          <w:bCs/>
          <w:i/>
          <w:color w:val="000000"/>
        </w:rPr>
        <w:t>Т</w:t>
      </w:r>
      <w:r w:rsidR="0013602A" w:rsidRPr="0004338E">
        <w:rPr>
          <w:bCs/>
          <w:color w:val="000000"/>
        </w:rPr>
        <w:t>.</w:t>
      </w:r>
    </w:p>
    <w:p w:rsidR="00990C14" w:rsidRPr="0004338E" w:rsidRDefault="00F20A8F" w:rsidP="00F20A8F">
      <w:pPr>
        <w:pStyle w:val="ListParagraph"/>
        <w:numPr>
          <w:ilvl w:val="1"/>
          <w:numId w:val="44"/>
        </w:numPr>
        <w:tabs>
          <w:tab w:val="left" w:pos="1134"/>
        </w:tabs>
        <w:ind w:left="0" w:firstLine="709"/>
        <w:jc w:val="both"/>
        <w:rPr>
          <w:bCs/>
          <w:color w:val="000000"/>
        </w:rPr>
      </w:pPr>
      <w:r w:rsidRPr="0004338E">
        <w:rPr>
          <w:bCs/>
          <w:color w:val="000000"/>
        </w:rPr>
        <w:t xml:space="preserve">А) </w:t>
      </w:r>
      <w:r w:rsidR="00990C14" w:rsidRPr="0004338E">
        <w:rPr>
          <w:bCs/>
          <w:color w:val="000000"/>
        </w:rPr>
        <w:t>Нарисувайте на схемата траекториите на кораба от планетата В до С и от планетата С до А. Определете дали когато корабът се върне на орбитата на родната си планета, ще може да кацне на нея, т.е. дали планетата А ще се намира в този момент в същата точка като кораба.</w:t>
      </w:r>
    </w:p>
    <w:p w:rsidR="004C492A" w:rsidRPr="0004338E" w:rsidRDefault="00F20A8F" w:rsidP="00F20A8F">
      <w:pPr>
        <w:pStyle w:val="ListParagraph"/>
        <w:numPr>
          <w:ilvl w:val="1"/>
          <w:numId w:val="44"/>
        </w:numPr>
        <w:tabs>
          <w:tab w:val="left" w:pos="1134"/>
        </w:tabs>
        <w:ind w:left="0" w:firstLine="709"/>
        <w:jc w:val="both"/>
        <w:rPr>
          <w:bCs/>
          <w:color w:val="000000"/>
        </w:rPr>
      </w:pPr>
      <w:r w:rsidRPr="0004338E">
        <w:rPr>
          <w:bCs/>
          <w:color w:val="000000"/>
        </w:rPr>
        <w:t xml:space="preserve">Б) </w:t>
      </w:r>
      <w:r w:rsidR="00990C14" w:rsidRPr="0004338E">
        <w:rPr>
          <w:bCs/>
          <w:color w:val="000000"/>
        </w:rPr>
        <w:t xml:space="preserve">Вие възглавявате Центъра за управление на полетите и трябва да определите точния </w:t>
      </w:r>
      <w:r w:rsidR="005E5840" w:rsidRPr="0004338E">
        <w:rPr>
          <w:bCs/>
          <w:color w:val="000000"/>
        </w:rPr>
        <w:t xml:space="preserve">начален </w:t>
      </w:r>
      <w:r w:rsidR="00990C14" w:rsidRPr="0004338E">
        <w:rPr>
          <w:bCs/>
          <w:color w:val="000000"/>
        </w:rPr>
        <w:t>момент на старта на кораба от планетата А. Пресметнете какви трябва да бъдат положенията на планетите</w:t>
      </w:r>
      <w:r w:rsidR="00253E08" w:rsidRPr="0004338E">
        <w:rPr>
          <w:bCs/>
          <w:color w:val="000000"/>
        </w:rPr>
        <w:t xml:space="preserve"> В и С </w:t>
      </w:r>
      <w:r w:rsidR="00990C14" w:rsidRPr="0004338E">
        <w:rPr>
          <w:bCs/>
          <w:color w:val="000000"/>
        </w:rPr>
        <w:t xml:space="preserve">в </w:t>
      </w:r>
      <w:r w:rsidR="00253E08" w:rsidRPr="0004338E">
        <w:rPr>
          <w:bCs/>
          <w:color w:val="000000"/>
        </w:rPr>
        <w:t>този</w:t>
      </w:r>
      <w:r w:rsidR="00990C14" w:rsidRPr="0004338E">
        <w:rPr>
          <w:bCs/>
          <w:color w:val="000000"/>
        </w:rPr>
        <w:t xml:space="preserve"> момент за да може да се осъществи пътешествие</w:t>
      </w:r>
      <w:r w:rsidR="00253E08" w:rsidRPr="0004338E">
        <w:rPr>
          <w:bCs/>
          <w:color w:val="000000"/>
        </w:rPr>
        <w:t>то</w:t>
      </w:r>
      <w:r w:rsidR="00990C14" w:rsidRPr="0004338E">
        <w:rPr>
          <w:bCs/>
          <w:color w:val="000000"/>
        </w:rPr>
        <w:t>. Нанесете ги на схемата.</w:t>
      </w:r>
    </w:p>
    <w:p w:rsidR="009D23B1" w:rsidRPr="0004338E" w:rsidRDefault="009D23B1" w:rsidP="009D23B1">
      <w:pPr>
        <w:tabs>
          <w:tab w:val="left" w:pos="1134"/>
        </w:tabs>
        <w:jc w:val="both"/>
        <w:rPr>
          <w:bCs/>
          <w:color w:val="000000"/>
        </w:rPr>
      </w:pPr>
    </w:p>
    <w:p w:rsidR="00FC56BD" w:rsidRPr="0004338E" w:rsidRDefault="00FC56BD" w:rsidP="009D23B1">
      <w:pPr>
        <w:tabs>
          <w:tab w:val="left" w:pos="1134"/>
        </w:tabs>
        <w:jc w:val="both"/>
        <w:rPr>
          <w:bCs/>
          <w:color w:val="000000"/>
        </w:rPr>
      </w:pPr>
    </w:p>
    <w:p w:rsidR="004C492A" w:rsidRPr="0004338E" w:rsidRDefault="009D23B1" w:rsidP="004C492A">
      <w:pPr>
        <w:jc w:val="center"/>
        <w:rPr>
          <w:bCs/>
          <w:color w:val="000000"/>
        </w:rPr>
      </w:pPr>
      <w:r w:rsidRPr="0004338E">
        <w:object w:dxaOrig="10357" w:dyaOrig="110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4.2pt;height:291pt" o:ole="">
            <v:imagedata r:id="rId9" o:title=""/>
          </v:shape>
          <o:OLEObject Type="Embed" ProgID="Visio.Drawing.11" ShapeID="_x0000_i1025" DrawAspect="Content" ObjectID="_1675842826" r:id="rId10"/>
        </w:object>
      </w:r>
    </w:p>
    <w:p w:rsidR="00FB3ABF" w:rsidRPr="0004338E" w:rsidRDefault="00FB3ABF" w:rsidP="00260EAD">
      <w:pPr>
        <w:jc w:val="both"/>
        <w:rPr>
          <w:b/>
          <w:bCs/>
          <w:color w:val="000000"/>
          <w:lang w:val="en-US"/>
        </w:rPr>
      </w:pPr>
      <w:r w:rsidRPr="0004338E">
        <w:rPr>
          <w:b/>
          <w:bCs/>
          <w:color w:val="000000"/>
          <w:lang w:val="en-US"/>
        </w:rPr>
        <w:tab/>
      </w:r>
    </w:p>
    <w:p w:rsidR="007B3C75" w:rsidRPr="0004338E" w:rsidRDefault="00FB3ABF" w:rsidP="00FB3ABF">
      <w:pPr>
        <w:ind w:firstLine="720"/>
        <w:jc w:val="both"/>
        <w:rPr>
          <w:b/>
          <w:bCs/>
          <w:color w:val="000000"/>
        </w:rPr>
      </w:pPr>
      <w:r w:rsidRPr="0004338E">
        <w:rPr>
          <w:b/>
          <w:bCs/>
          <w:color w:val="000000"/>
        </w:rPr>
        <w:lastRenderedPageBreak/>
        <w:t>Решение:</w:t>
      </w:r>
    </w:p>
    <w:p w:rsidR="00FB3ABF" w:rsidRPr="0004338E" w:rsidRDefault="00FB3ABF" w:rsidP="00260EAD">
      <w:pPr>
        <w:jc w:val="both"/>
        <w:rPr>
          <w:bCs/>
          <w:color w:val="000000"/>
        </w:rPr>
      </w:pPr>
      <w:r w:rsidRPr="0004338E">
        <w:rPr>
          <w:b/>
          <w:bCs/>
          <w:color w:val="000000"/>
        </w:rPr>
        <w:tab/>
      </w:r>
      <w:r w:rsidRPr="0004338E">
        <w:rPr>
          <w:bCs/>
          <w:color w:val="000000"/>
        </w:rPr>
        <w:t>Първо начертаваме полуелиптичните траектории на космическия кораб от планетата В до С и после от планетата С до орбитата на планетата А. Общата продължителност на пътешествието е била:</w:t>
      </w:r>
    </w:p>
    <w:p w:rsidR="00FB3ABF" w:rsidRPr="0004338E" w:rsidRDefault="00FB3ABF" w:rsidP="00FB3ABF">
      <w:pPr>
        <w:jc w:val="center"/>
        <w:rPr>
          <w:bCs/>
          <w:color w:val="000000"/>
        </w:rPr>
      </w:pPr>
      <w:r w:rsidRPr="0004338E">
        <w:rPr>
          <w:bCs/>
          <w:color w:val="000000"/>
        </w:rPr>
        <w:t>2</w:t>
      </w:r>
      <w:r w:rsidRPr="0004338E">
        <w:rPr>
          <w:bCs/>
          <w:i/>
          <w:color w:val="000000"/>
        </w:rPr>
        <w:t>Т</w:t>
      </w:r>
      <w:r w:rsidRPr="0004338E">
        <w:rPr>
          <w:bCs/>
          <w:color w:val="000000"/>
        </w:rPr>
        <w:t xml:space="preserve"> + 8</w:t>
      </w:r>
      <w:r w:rsidRPr="0004338E">
        <w:rPr>
          <w:bCs/>
          <w:i/>
          <w:color w:val="000000"/>
        </w:rPr>
        <w:t>Т</w:t>
      </w:r>
      <w:r w:rsidRPr="0004338E">
        <w:rPr>
          <w:bCs/>
          <w:color w:val="000000"/>
        </w:rPr>
        <w:t xml:space="preserve"> + 5.5</w:t>
      </w:r>
      <w:r w:rsidRPr="0004338E">
        <w:rPr>
          <w:bCs/>
          <w:i/>
          <w:color w:val="000000"/>
        </w:rPr>
        <w:t>Т</w:t>
      </w:r>
      <w:r w:rsidRPr="0004338E">
        <w:rPr>
          <w:bCs/>
          <w:color w:val="000000"/>
        </w:rPr>
        <w:t xml:space="preserve"> = 15.5</w:t>
      </w:r>
      <w:r w:rsidRPr="0004338E">
        <w:rPr>
          <w:bCs/>
          <w:i/>
          <w:color w:val="000000"/>
        </w:rPr>
        <w:t>Т</w:t>
      </w:r>
    </w:p>
    <w:p w:rsidR="00FB3ABF" w:rsidRPr="0004338E" w:rsidRDefault="00C62BD8" w:rsidP="00260EAD">
      <w:pPr>
        <w:jc w:val="both"/>
        <w:rPr>
          <w:bCs/>
          <w:color w:val="000000"/>
          <w:lang w:val="en-US"/>
        </w:rPr>
      </w:pPr>
      <w:r w:rsidRPr="0004338E">
        <w:rPr>
          <w:bCs/>
          <w:color w:val="000000"/>
        </w:rPr>
        <w:t>За това време планетата А ще направи 15.5 обиколки по своята орбита и ще се озове в точка А</w:t>
      </w:r>
      <w:r w:rsidRPr="0004338E">
        <w:rPr>
          <w:bCs/>
          <w:color w:val="000000"/>
          <w:vertAlign w:val="subscript"/>
        </w:rPr>
        <w:t>1</w:t>
      </w:r>
      <w:r w:rsidRPr="0004338E">
        <w:rPr>
          <w:bCs/>
          <w:color w:val="000000"/>
        </w:rPr>
        <w:t>, точно където ще бъде и космическият кораб. Следователно космонавтите успешно ще могат да се завърнат на своята родна планета.</w:t>
      </w:r>
    </w:p>
    <w:p w:rsidR="00C62BD8" w:rsidRPr="0004338E" w:rsidRDefault="00C62BD8" w:rsidP="00260EAD">
      <w:pPr>
        <w:jc w:val="both"/>
        <w:rPr>
          <w:bCs/>
          <w:color w:val="000000"/>
        </w:rPr>
      </w:pPr>
      <w:r w:rsidRPr="0004338E">
        <w:rPr>
          <w:bCs/>
          <w:color w:val="000000"/>
          <w:lang w:val="en-US"/>
        </w:rPr>
        <w:tab/>
      </w:r>
      <w:r w:rsidRPr="0004338E">
        <w:rPr>
          <w:bCs/>
          <w:color w:val="000000"/>
        </w:rPr>
        <w:t>Полетът от планетата А до В е с продължителност 2</w:t>
      </w:r>
      <w:r w:rsidRPr="0004338E">
        <w:rPr>
          <w:bCs/>
          <w:i/>
          <w:color w:val="000000"/>
        </w:rPr>
        <w:t>Т</w:t>
      </w:r>
      <w:r w:rsidRPr="0004338E">
        <w:rPr>
          <w:bCs/>
          <w:color w:val="000000"/>
        </w:rPr>
        <w:t>. Планетата В има орбитален период 8</w:t>
      </w:r>
      <w:r w:rsidRPr="0004338E">
        <w:rPr>
          <w:bCs/>
          <w:i/>
          <w:color w:val="000000"/>
        </w:rPr>
        <w:t>Т</w:t>
      </w:r>
      <w:r w:rsidRPr="0004338E">
        <w:rPr>
          <w:bCs/>
          <w:color w:val="000000"/>
        </w:rPr>
        <w:t>. Това означава, че в момента на стартирането на кораба от планетата А тя трябва да е с една четвърт обиколка по орбитата си по-назад от точката, където се среща с кораба, или в точка В</w:t>
      </w:r>
      <w:r w:rsidR="0007666F" w:rsidRPr="0004338E">
        <w:rPr>
          <w:bCs/>
          <w:color w:val="000000"/>
          <w:vertAlign w:val="subscript"/>
        </w:rPr>
        <w:t>0</w:t>
      </w:r>
      <w:r w:rsidRPr="0004338E">
        <w:rPr>
          <w:bCs/>
          <w:color w:val="000000"/>
        </w:rPr>
        <w:t>.</w:t>
      </w:r>
      <w:r w:rsidR="0007666F" w:rsidRPr="0004338E">
        <w:rPr>
          <w:bCs/>
          <w:color w:val="000000"/>
        </w:rPr>
        <w:t xml:space="preserve"> </w:t>
      </w:r>
    </w:p>
    <w:p w:rsidR="0007666F" w:rsidRPr="0004338E" w:rsidRDefault="0007666F" w:rsidP="0007666F">
      <w:pPr>
        <w:ind w:firstLine="720"/>
        <w:jc w:val="both"/>
        <w:rPr>
          <w:bCs/>
          <w:color w:val="000000"/>
        </w:rPr>
      </w:pPr>
      <w:r w:rsidRPr="0004338E">
        <w:rPr>
          <w:bCs/>
          <w:color w:val="000000"/>
        </w:rPr>
        <w:t>Пътешествието до планетата С се извършва за време 2</w:t>
      </w:r>
      <w:r w:rsidRPr="0004338E">
        <w:rPr>
          <w:bCs/>
          <w:i/>
          <w:color w:val="000000"/>
        </w:rPr>
        <w:t>Т</w:t>
      </w:r>
      <w:r w:rsidRPr="0004338E">
        <w:rPr>
          <w:bCs/>
          <w:color w:val="000000"/>
        </w:rPr>
        <w:t xml:space="preserve"> + 8</w:t>
      </w:r>
      <w:r w:rsidRPr="0004338E">
        <w:rPr>
          <w:bCs/>
          <w:i/>
          <w:color w:val="000000"/>
        </w:rPr>
        <w:t>Т</w:t>
      </w:r>
      <w:r w:rsidRPr="0004338E">
        <w:rPr>
          <w:bCs/>
          <w:color w:val="000000"/>
        </w:rPr>
        <w:t xml:space="preserve">  =10</w:t>
      </w:r>
      <w:r w:rsidRPr="0004338E">
        <w:rPr>
          <w:bCs/>
          <w:i/>
          <w:color w:val="000000"/>
        </w:rPr>
        <w:t>Т</w:t>
      </w:r>
      <w:r w:rsidRPr="0004338E">
        <w:rPr>
          <w:bCs/>
          <w:color w:val="000000"/>
        </w:rPr>
        <w:t>. Пресмятаме ъгъла, на който тя трябва да е по-назад по орбитата си от точката на срещата с кораба:</w:t>
      </w:r>
    </w:p>
    <w:p w:rsidR="0007666F" w:rsidRPr="0004338E" w:rsidRDefault="00F75B82" w:rsidP="0007666F">
      <w:pPr>
        <w:jc w:val="center"/>
        <w:rPr>
          <w:bCs/>
          <w:color w:val="000000"/>
          <w:lang w:val="en-US"/>
        </w:rPr>
      </w:pPr>
      <m:oMathPara>
        <m:oMath>
          <m:r>
            <w:rPr>
              <w:rFonts w:ascii="Cambria Math" w:hAnsi="Cambria Math"/>
              <w:color w:val="000000"/>
            </w:rPr>
            <m:t>α</m:t>
          </m:r>
          <m:r>
            <w:rPr>
              <w:rFonts w:ascii="Cambria Math" w:hAnsi="Cambria Math"/>
              <w:color w:val="000000"/>
              <w:lang w:val="en-US"/>
            </w:rPr>
            <m:t>=</m:t>
          </m:r>
          <m:f>
            <m:fPr>
              <m:ctrlPr>
                <w:rPr>
                  <w:rFonts w:ascii="Cambria Math" w:hAnsi="Cambria Math"/>
                  <w:bCs/>
                  <w:i/>
                  <w:color w:val="000000"/>
                  <w:lang w:val="en-US"/>
                </w:rPr>
              </m:ctrlPr>
            </m:fPr>
            <m:num>
              <m:r>
                <w:rPr>
                  <w:rFonts w:ascii="Cambria Math" w:hAnsi="Cambria Math"/>
                  <w:color w:val="000000"/>
                  <w:lang w:val="en-US"/>
                </w:rPr>
                <m:t>10T</m:t>
              </m:r>
            </m:num>
            <m:den>
              <m:r>
                <w:rPr>
                  <w:rFonts w:ascii="Cambria Math" w:hAnsi="Cambria Math"/>
                  <w:color w:val="000000"/>
                  <w:lang w:val="en-US"/>
                </w:rPr>
                <m:t>27T</m:t>
              </m:r>
            </m:den>
          </m:f>
          <m:r>
            <w:rPr>
              <w:rFonts w:ascii="Cambria Math" w:hAnsi="Cambria Math"/>
              <w:color w:val="000000"/>
              <w:lang w:val="en-US"/>
            </w:rPr>
            <m:t>∙360</m:t>
          </m:r>
          <m:r>
            <w:rPr>
              <w:rFonts w:ascii="Cambria Math" w:hAnsi="Cambria Math"/>
              <w:bCs/>
              <w:i/>
              <w:color w:val="000000"/>
              <w:lang w:val="en-US"/>
            </w:rPr>
            <w:sym w:font="Symbol" w:char="F0B0"/>
          </m:r>
          <m:r>
            <w:rPr>
              <w:rFonts w:ascii="Cambria Math" w:hAnsi="Cambria Math"/>
              <w:color w:val="000000"/>
              <w:lang w:val="en-US"/>
            </w:rPr>
            <m:t>≈133°</m:t>
          </m:r>
        </m:oMath>
      </m:oMathPara>
    </w:p>
    <w:p w:rsidR="00F75B82" w:rsidRPr="0004338E" w:rsidRDefault="00F75B82" w:rsidP="00F75B82">
      <w:pPr>
        <w:jc w:val="both"/>
        <w:rPr>
          <w:bCs/>
          <w:color w:val="000000"/>
        </w:rPr>
      </w:pPr>
      <w:r w:rsidRPr="0004338E">
        <w:rPr>
          <w:bCs/>
          <w:color w:val="000000"/>
        </w:rPr>
        <w:t>Отмерваме този ъгъл по схемата и нанасяме положението на планетата в точка С</w:t>
      </w:r>
      <w:r w:rsidRPr="0004338E">
        <w:rPr>
          <w:bCs/>
          <w:color w:val="000000"/>
          <w:vertAlign w:val="subscript"/>
        </w:rPr>
        <w:t>0</w:t>
      </w:r>
      <w:r w:rsidRPr="0004338E">
        <w:rPr>
          <w:bCs/>
          <w:color w:val="000000"/>
        </w:rPr>
        <w:t>, където тя трябва да бъде при старта на кораба от планетата А.</w:t>
      </w:r>
    </w:p>
    <w:p w:rsidR="0007666F" w:rsidRPr="0004338E" w:rsidRDefault="0007666F" w:rsidP="00260EAD">
      <w:pPr>
        <w:jc w:val="both"/>
        <w:rPr>
          <w:bCs/>
          <w:color w:val="000000"/>
          <w:lang w:val="en-US"/>
        </w:rPr>
      </w:pPr>
    </w:p>
    <w:p w:rsidR="00506FBA" w:rsidRPr="0004338E" w:rsidRDefault="00B966FB" w:rsidP="00506FBA">
      <w:pPr>
        <w:jc w:val="center"/>
      </w:pPr>
      <w:r w:rsidRPr="0004338E">
        <w:object w:dxaOrig="10357" w:dyaOrig="10903">
          <v:shape id="_x0000_i1026" type="#_x0000_t75" style="width:328.2pt;height:345.6pt" o:ole="">
            <v:imagedata r:id="rId11" o:title=""/>
          </v:shape>
          <o:OLEObject Type="Embed" ProgID="Visio.Drawing.11" ShapeID="_x0000_i1026" DrawAspect="Content" ObjectID="_1675842827" r:id="rId12"/>
        </w:object>
      </w:r>
    </w:p>
    <w:p w:rsidR="00B966FB" w:rsidRPr="0004338E" w:rsidRDefault="00B966FB" w:rsidP="00506FBA">
      <w:pPr>
        <w:jc w:val="center"/>
      </w:pPr>
    </w:p>
    <w:p w:rsidR="00B966FB" w:rsidRPr="0004338E" w:rsidRDefault="00B966FB" w:rsidP="00B966FB">
      <w:pPr>
        <w:jc w:val="both"/>
        <w:rPr>
          <w:i/>
          <w:u w:val="single"/>
        </w:rPr>
      </w:pPr>
      <w:r w:rsidRPr="0004338E">
        <w:tab/>
      </w:r>
      <w:r w:rsidRPr="0004338E">
        <w:rPr>
          <w:i/>
          <w:u w:val="single"/>
        </w:rPr>
        <w:t>Критерии за оценяване (общо 12 т.):</w:t>
      </w:r>
    </w:p>
    <w:p w:rsidR="00B966FB" w:rsidRPr="0004338E" w:rsidRDefault="00B966FB" w:rsidP="00B966FB">
      <w:pPr>
        <w:jc w:val="both"/>
        <w:rPr>
          <w:i/>
        </w:rPr>
      </w:pPr>
      <w:r w:rsidRPr="0004338E">
        <w:rPr>
          <w:i/>
        </w:rPr>
        <w:tab/>
        <w:t>За правилно представяне на траекторията на кораба върху схемата – 2 т.</w:t>
      </w:r>
    </w:p>
    <w:p w:rsidR="00B966FB" w:rsidRPr="0004338E" w:rsidRDefault="00B966FB" w:rsidP="00B966FB">
      <w:pPr>
        <w:jc w:val="both"/>
        <w:rPr>
          <w:i/>
        </w:rPr>
      </w:pPr>
      <w:r w:rsidRPr="0004338E">
        <w:rPr>
          <w:i/>
        </w:rPr>
        <w:tab/>
        <w:t>За определяне дали при връщането си на орбитата на планетата А корабът ще може да се върне на нея – 4 т.</w:t>
      </w:r>
    </w:p>
    <w:p w:rsidR="00B966FB" w:rsidRPr="0004338E" w:rsidRDefault="00B966FB" w:rsidP="00B966FB">
      <w:pPr>
        <w:jc w:val="both"/>
        <w:rPr>
          <w:i/>
        </w:rPr>
      </w:pPr>
      <w:r w:rsidRPr="0004338E">
        <w:rPr>
          <w:i/>
        </w:rPr>
        <w:tab/>
        <w:t>За определяне и нанасяне на началното положение на планетата В – 2 т.</w:t>
      </w:r>
    </w:p>
    <w:p w:rsidR="00B966FB" w:rsidRPr="0004338E" w:rsidRDefault="00B966FB" w:rsidP="00B966FB">
      <w:pPr>
        <w:jc w:val="both"/>
        <w:rPr>
          <w:i/>
        </w:rPr>
      </w:pPr>
      <w:r w:rsidRPr="0004338E">
        <w:rPr>
          <w:i/>
        </w:rPr>
        <w:tab/>
        <w:t>За определяне и нанасяне на началното положение на планетата С – 4 т.</w:t>
      </w:r>
    </w:p>
    <w:p w:rsidR="00B966FB" w:rsidRPr="0004338E" w:rsidRDefault="00B966FB" w:rsidP="00B966FB">
      <w:pPr>
        <w:jc w:val="both"/>
        <w:rPr>
          <w:bCs/>
          <w:color w:val="000000"/>
        </w:rPr>
      </w:pPr>
    </w:p>
    <w:p w:rsidR="00FB3ABF" w:rsidRPr="0004338E" w:rsidRDefault="00FB3ABF" w:rsidP="00260EAD">
      <w:pPr>
        <w:jc w:val="both"/>
        <w:rPr>
          <w:b/>
          <w:bCs/>
          <w:color w:val="000000"/>
        </w:rPr>
      </w:pPr>
    </w:p>
    <w:p w:rsidR="00630963" w:rsidRPr="0004338E" w:rsidRDefault="009D23B1" w:rsidP="009D23B1">
      <w:pPr>
        <w:jc w:val="both"/>
        <w:rPr>
          <w:bCs/>
          <w:color w:val="000000"/>
        </w:rPr>
      </w:pPr>
      <w:r w:rsidRPr="0004338E">
        <w:rPr>
          <w:bCs/>
          <w:color w:val="000000"/>
        </w:rPr>
        <w:tab/>
      </w:r>
      <w:r w:rsidR="00FC56BD" w:rsidRPr="0004338E">
        <w:rPr>
          <w:b/>
          <w:bCs/>
          <w:color w:val="000000"/>
        </w:rPr>
        <w:t>4</w:t>
      </w:r>
      <w:r w:rsidRPr="0004338E">
        <w:rPr>
          <w:b/>
          <w:bCs/>
          <w:color w:val="000000"/>
        </w:rPr>
        <w:t xml:space="preserve"> задача. </w:t>
      </w:r>
      <w:r w:rsidR="00F150A6" w:rsidRPr="0004338E">
        <w:rPr>
          <w:b/>
          <w:bCs/>
          <w:color w:val="000000"/>
        </w:rPr>
        <w:t>Пасаж на Юпитер</w:t>
      </w:r>
      <w:r w:rsidR="00F150A6" w:rsidRPr="0004338E">
        <w:rPr>
          <w:bCs/>
          <w:color w:val="000000"/>
        </w:rPr>
        <w:t xml:space="preserve">. </w:t>
      </w:r>
    </w:p>
    <w:p w:rsidR="00630963" w:rsidRPr="0004338E" w:rsidRDefault="00630963" w:rsidP="00BA22C4">
      <w:pPr>
        <w:jc w:val="both"/>
        <w:rPr>
          <w:bCs/>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593"/>
      </w:tblGrid>
      <w:tr w:rsidR="00BA22C4" w:rsidRPr="0004338E" w:rsidTr="00BA22C4">
        <w:tc>
          <w:tcPr>
            <w:tcW w:w="3256" w:type="dxa"/>
          </w:tcPr>
          <w:p w:rsidR="00BA22C4" w:rsidRPr="0004338E" w:rsidRDefault="00BA22C4" w:rsidP="00BA22C4">
            <w:pPr>
              <w:jc w:val="center"/>
              <w:rPr>
                <w:bCs/>
                <w:color w:val="000000"/>
              </w:rPr>
            </w:pPr>
            <w:r w:rsidRPr="0004338E">
              <w:rPr>
                <w:noProof/>
                <w:lang w:val="en-US" w:eastAsia="en-US"/>
              </w:rPr>
              <w:drawing>
                <wp:inline distT="0" distB="0" distL="0" distR="0" wp14:anchorId="74BEC79B" wp14:editId="476559C3">
                  <wp:extent cx="1619250" cy="16031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708397" cy="1691425"/>
                          </a:xfrm>
                          <a:prstGeom prst="rect">
                            <a:avLst/>
                          </a:prstGeom>
                        </pic:spPr>
                      </pic:pic>
                    </a:graphicData>
                  </a:graphic>
                </wp:inline>
              </w:drawing>
            </w:r>
          </w:p>
        </w:tc>
        <w:tc>
          <w:tcPr>
            <w:tcW w:w="5593" w:type="dxa"/>
          </w:tcPr>
          <w:p w:rsidR="00BA22C4" w:rsidRPr="0004338E" w:rsidRDefault="00BA22C4" w:rsidP="00BA22C4">
            <w:pPr>
              <w:ind w:firstLine="720"/>
              <w:jc w:val="both"/>
              <w:rPr>
                <w:bCs/>
                <w:color w:val="000000"/>
              </w:rPr>
            </w:pPr>
            <w:r w:rsidRPr="0004338E">
              <w:rPr>
                <w:bCs/>
                <w:color w:val="000000"/>
              </w:rPr>
              <w:t xml:space="preserve">От Земята понякога се наблюдава преминаване на планетата Венера пред видимия диск на Слънцето. Явлението се нарича пасаж на Венера и е показано на снимката вляво. </w:t>
            </w:r>
          </w:p>
          <w:p w:rsidR="00BA22C4" w:rsidRPr="0004338E" w:rsidRDefault="00BA22C4" w:rsidP="00BA22C4">
            <w:pPr>
              <w:ind w:firstLine="720"/>
              <w:jc w:val="both"/>
              <w:rPr>
                <w:bCs/>
                <w:color w:val="000000"/>
              </w:rPr>
            </w:pPr>
            <w:r w:rsidRPr="0004338E">
              <w:rPr>
                <w:bCs/>
                <w:color w:val="000000"/>
              </w:rPr>
              <w:t xml:space="preserve">Вие се намирате в изследователска станция на Мимас – един от най-близките спътници на Сатурн. С телескопа във вашата космическа обсерватория вие наблюдавате преминаване на Юпитер пред видимия диск на Слънцето. </w:t>
            </w:r>
          </w:p>
          <w:p w:rsidR="00BA22C4" w:rsidRPr="0004338E" w:rsidRDefault="00BA22C4" w:rsidP="00BA22C4">
            <w:pPr>
              <w:ind w:firstLine="605"/>
              <w:jc w:val="both"/>
              <w:rPr>
                <w:bCs/>
                <w:color w:val="000000"/>
              </w:rPr>
            </w:pPr>
          </w:p>
        </w:tc>
      </w:tr>
    </w:tbl>
    <w:p w:rsidR="00BA22C4" w:rsidRPr="0004338E" w:rsidRDefault="00291027" w:rsidP="00291027">
      <w:pPr>
        <w:pStyle w:val="ListParagraph"/>
        <w:numPr>
          <w:ilvl w:val="0"/>
          <w:numId w:val="42"/>
        </w:numPr>
        <w:tabs>
          <w:tab w:val="left" w:pos="1134"/>
        </w:tabs>
        <w:ind w:left="0" w:firstLine="709"/>
        <w:jc w:val="both"/>
        <w:rPr>
          <w:bCs/>
          <w:color w:val="000000"/>
        </w:rPr>
      </w:pPr>
      <w:r w:rsidRPr="0004338E">
        <w:rPr>
          <w:bCs/>
          <w:color w:val="000000"/>
        </w:rPr>
        <w:t xml:space="preserve">А) </w:t>
      </w:r>
      <w:r w:rsidR="00BA22C4" w:rsidRPr="0004338E">
        <w:rPr>
          <w:bCs/>
          <w:color w:val="000000"/>
        </w:rPr>
        <w:t>Пресметнете колко пъти видимият ъглов диаметър на Юпитер ще бъде по-малък от този на Слънцето. Начертайте схема, подобна на дадената ви снимка, като изобразите Слънцето и Юпитер в подходящ мащаб.</w:t>
      </w:r>
    </w:p>
    <w:p w:rsidR="00BA22C4" w:rsidRPr="0004338E" w:rsidRDefault="00291027" w:rsidP="00291027">
      <w:pPr>
        <w:pStyle w:val="ListParagraph"/>
        <w:numPr>
          <w:ilvl w:val="0"/>
          <w:numId w:val="42"/>
        </w:numPr>
        <w:tabs>
          <w:tab w:val="left" w:pos="1134"/>
        </w:tabs>
        <w:ind w:left="0" w:firstLine="709"/>
        <w:jc w:val="both"/>
        <w:rPr>
          <w:bCs/>
          <w:color w:val="000000"/>
        </w:rPr>
      </w:pPr>
      <w:r w:rsidRPr="0004338E">
        <w:rPr>
          <w:bCs/>
          <w:color w:val="000000"/>
        </w:rPr>
        <w:t>Б) Намерете</w:t>
      </w:r>
      <w:r w:rsidR="00BA22C4" w:rsidRPr="0004338E">
        <w:rPr>
          <w:bCs/>
          <w:color w:val="000000"/>
        </w:rPr>
        <w:t xml:space="preserve"> през какъв интервал от време би се </w:t>
      </w:r>
      <w:r w:rsidR="0098498C" w:rsidRPr="0004338E">
        <w:rPr>
          <w:bCs/>
          <w:color w:val="000000"/>
        </w:rPr>
        <w:t>повтаряло</w:t>
      </w:r>
      <w:r w:rsidR="00BA22C4" w:rsidRPr="0004338E">
        <w:rPr>
          <w:bCs/>
          <w:color w:val="000000"/>
        </w:rPr>
        <w:t xml:space="preserve"> това явление, ако Юпитер и Сатурн се движат по кръгови орбити около Слънцето, лежащи в една равнина. </w:t>
      </w:r>
    </w:p>
    <w:p w:rsidR="00255812" w:rsidRPr="0004338E" w:rsidRDefault="00255812" w:rsidP="009D23B1">
      <w:pPr>
        <w:jc w:val="both"/>
        <w:rPr>
          <w:bCs/>
          <w:color w:val="000000"/>
        </w:rPr>
      </w:pPr>
      <w:r w:rsidRPr="0004338E">
        <w:rPr>
          <w:bCs/>
          <w:color w:val="000000"/>
        </w:rPr>
        <w:tab/>
      </w:r>
      <w:r w:rsidR="00421BBE" w:rsidRPr="0004338E">
        <w:rPr>
          <w:bCs/>
          <w:color w:val="000000"/>
        </w:rPr>
        <w:t>Ра</w:t>
      </w:r>
      <w:r w:rsidR="00630963" w:rsidRPr="0004338E">
        <w:rPr>
          <w:bCs/>
          <w:color w:val="000000"/>
        </w:rPr>
        <w:t xml:space="preserve">диусът на орбитата на Юпитер е </w:t>
      </w:r>
      <w:r w:rsidR="000539E7" w:rsidRPr="0004338E">
        <w:rPr>
          <w:bCs/>
          <w:color w:val="000000"/>
          <w:lang w:val="en-US"/>
        </w:rPr>
        <w:t>7</w:t>
      </w:r>
      <w:r w:rsidR="00440FCD" w:rsidRPr="0004338E">
        <w:rPr>
          <w:bCs/>
          <w:color w:val="000000"/>
        </w:rPr>
        <w:t>7</w:t>
      </w:r>
      <w:r w:rsidR="000539E7" w:rsidRPr="0004338E">
        <w:rPr>
          <w:bCs/>
          <w:color w:val="000000"/>
          <w:lang w:val="en-US"/>
        </w:rPr>
        <w:t xml:space="preserve">8.6 </w:t>
      </w:r>
      <w:r w:rsidR="000539E7" w:rsidRPr="0004338E">
        <w:rPr>
          <w:bCs/>
          <w:color w:val="000000"/>
          <w:lang w:val="en-US"/>
        </w:rPr>
        <w:sym w:font="Symbol" w:char="F0B4"/>
      </w:r>
      <w:r w:rsidR="000539E7" w:rsidRPr="0004338E">
        <w:rPr>
          <w:bCs/>
          <w:color w:val="000000"/>
          <w:lang w:val="en-US"/>
        </w:rPr>
        <w:t xml:space="preserve"> 10</w:t>
      </w:r>
      <w:r w:rsidR="000539E7" w:rsidRPr="0004338E">
        <w:rPr>
          <w:bCs/>
          <w:color w:val="000000"/>
          <w:vertAlign w:val="superscript"/>
          <w:lang w:val="en-US"/>
        </w:rPr>
        <w:t>6</w:t>
      </w:r>
      <w:r w:rsidR="000539E7" w:rsidRPr="0004338E">
        <w:rPr>
          <w:bCs/>
          <w:color w:val="000000"/>
          <w:lang w:val="en-US"/>
        </w:rPr>
        <w:t xml:space="preserve"> </w:t>
      </w:r>
      <w:r w:rsidR="000539E7" w:rsidRPr="0004338E">
        <w:rPr>
          <w:bCs/>
          <w:color w:val="000000"/>
        </w:rPr>
        <w:t>км</w:t>
      </w:r>
      <w:r w:rsidR="00421BBE" w:rsidRPr="0004338E">
        <w:rPr>
          <w:bCs/>
          <w:color w:val="000000"/>
        </w:rPr>
        <w:t>, а на Сатурн –</w:t>
      </w:r>
      <w:r w:rsidR="00E43540" w:rsidRPr="0004338E">
        <w:rPr>
          <w:bCs/>
          <w:color w:val="000000"/>
        </w:rPr>
        <w:t xml:space="preserve"> </w:t>
      </w:r>
      <w:r w:rsidR="00421BBE" w:rsidRPr="0004338E">
        <w:rPr>
          <w:bCs/>
          <w:color w:val="000000"/>
        </w:rPr>
        <w:t xml:space="preserve">1 434 </w:t>
      </w:r>
      <w:r w:rsidR="00421BBE" w:rsidRPr="0004338E">
        <w:rPr>
          <w:bCs/>
          <w:color w:val="000000"/>
          <w:lang w:val="en-US"/>
        </w:rPr>
        <w:sym w:font="Symbol" w:char="F0B4"/>
      </w:r>
      <w:r w:rsidR="00421BBE" w:rsidRPr="0004338E">
        <w:rPr>
          <w:bCs/>
          <w:color w:val="000000"/>
          <w:lang w:val="en-US"/>
        </w:rPr>
        <w:t xml:space="preserve"> 10</w:t>
      </w:r>
      <w:r w:rsidR="00421BBE" w:rsidRPr="0004338E">
        <w:rPr>
          <w:bCs/>
          <w:color w:val="000000"/>
          <w:vertAlign w:val="superscript"/>
          <w:lang w:val="en-US"/>
        </w:rPr>
        <w:t>6</w:t>
      </w:r>
      <w:r w:rsidR="00421BBE" w:rsidRPr="0004338E">
        <w:rPr>
          <w:bCs/>
          <w:color w:val="000000"/>
          <w:lang w:val="en-US"/>
        </w:rPr>
        <w:t xml:space="preserve"> </w:t>
      </w:r>
      <w:r w:rsidR="00421BBE" w:rsidRPr="0004338E">
        <w:rPr>
          <w:bCs/>
          <w:color w:val="000000"/>
        </w:rPr>
        <w:t xml:space="preserve">км. Орбиталният период на Юпитер е </w:t>
      </w:r>
      <w:r w:rsidR="00E43540" w:rsidRPr="0004338E">
        <w:rPr>
          <w:bCs/>
          <w:color w:val="000000"/>
        </w:rPr>
        <w:t>11.86 години</w:t>
      </w:r>
      <w:r w:rsidR="00421BBE" w:rsidRPr="0004338E">
        <w:rPr>
          <w:bCs/>
          <w:color w:val="000000"/>
        </w:rPr>
        <w:t xml:space="preserve">, а на Сатурн – </w:t>
      </w:r>
      <w:r w:rsidR="00606F91" w:rsidRPr="0004338E">
        <w:rPr>
          <w:bCs/>
          <w:color w:val="000000"/>
        </w:rPr>
        <w:t>29.46 години</w:t>
      </w:r>
      <w:r w:rsidR="00421BBE" w:rsidRPr="0004338E">
        <w:rPr>
          <w:bCs/>
          <w:color w:val="000000"/>
        </w:rPr>
        <w:t xml:space="preserve">. Радиусът на </w:t>
      </w:r>
      <w:r w:rsidR="00630963" w:rsidRPr="0004338E">
        <w:rPr>
          <w:bCs/>
          <w:color w:val="000000"/>
        </w:rPr>
        <w:t>Юпитер</w:t>
      </w:r>
      <w:r w:rsidR="00421BBE" w:rsidRPr="0004338E">
        <w:rPr>
          <w:bCs/>
          <w:color w:val="000000"/>
        </w:rPr>
        <w:t xml:space="preserve"> е</w:t>
      </w:r>
      <w:r w:rsidR="00606F91" w:rsidRPr="0004338E">
        <w:rPr>
          <w:bCs/>
          <w:color w:val="000000"/>
        </w:rPr>
        <w:t xml:space="preserve">  69.9 </w:t>
      </w:r>
      <w:r w:rsidR="00606F91" w:rsidRPr="0004338E">
        <w:rPr>
          <w:bCs/>
          <w:color w:val="000000"/>
          <w:lang w:val="en-US"/>
        </w:rPr>
        <w:sym w:font="Symbol" w:char="F0B4"/>
      </w:r>
      <w:r w:rsidR="00606F91" w:rsidRPr="0004338E">
        <w:rPr>
          <w:bCs/>
          <w:color w:val="000000"/>
          <w:lang w:val="en-US"/>
        </w:rPr>
        <w:t xml:space="preserve"> 10</w:t>
      </w:r>
      <w:r w:rsidR="00606F91" w:rsidRPr="0004338E">
        <w:rPr>
          <w:bCs/>
          <w:color w:val="000000"/>
          <w:vertAlign w:val="superscript"/>
        </w:rPr>
        <w:t>3</w:t>
      </w:r>
      <w:r w:rsidR="00606F91" w:rsidRPr="0004338E">
        <w:rPr>
          <w:bCs/>
          <w:color w:val="000000"/>
          <w:lang w:val="en-US"/>
        </w:rPr>
        <w:t xml:space="preserve"> </w:t>
      </w:r>
      <w:r w:rsidR="00606F91" w:rsidRPr="0004338E">
        <w:rPr>
          <w:bCs/>
          <w:color w:val="000000"/>
        </w:rPr>
        <w:t>км</w:t>
      </w:r>
      <w:r w:rsidR="00421BBE" w:rsidRPr="0004338E">
        <w:rPr>
          <w:bCs/>
          <w:color w:val="000000"/>
        </w:rPr>
        <w:t>, а радиус</w:t>
      </w:r>
      <w:r w:rsidR="00630963" w:rsidRPr="0004338E">
        <w:rPr>
          <w:bCs/>
          <w:color w:val="000000"/>
        </w:rPr>
        <w:t>ъ</w:t>
      </w:r>
      <w:r w:rsidR="00421BBE" w:rsidRPr="0004338E">
        <w:rPr>
          <w:bCs/>
          <w:color w:val="000000"/>
        </w:rPr>
        <w:t>т на Слънцето е</w:t>
      </w:r>
      <w:r w:rsidR="00630963" w:rsidRPr="0004338E">
        <w:rPr>
          <w:bCs/>
          <w:color w:val="000000"/>
        </w:rPr>
        <w:t xml:space="preserve"> </w:t>
      </w:r>
      <w:r w:rsidR="00837A9D" w:rsidRPr="0004338E">
        <w:rPr>
          <w:bCs/>
          <w:color w:val="000000"/>
          <w:lang w:val="en-US"/>
        </w:rPr>
        <w:t xml:space="preserve">696 </w:t>
      </w:r>
      <w:r w:rsidR="00837A9D" w:rsidRPr="0004338E">
        <w:rPr>
          <w:bCs/>
          <w:color w:val="000000"/>
          <w:lang w:val="en-US"/>
        </w:rPr>
        <w:sym w:font="Symbol" w:char="F0B4"/>
      </w:r>
      <w:r w:rsidR="00837A9D" w:rsidRPr="0004338E">
        <w:rPr>
          <w:bCs/>
          <w:color w:val="000000"/>
          <w:lang w:val="en-US"/>
        </w:rPr>
        <w:t xml:space="preserve"> 10</w:t>
      </w:r>
      <w:r w:rsidR="00837A9D" w:rsidRPr="0004338E">
        <w:rPr>
          <w:bCs/>
          <w:color w:val="000000"/>
          <w:vertAlign w:val="superscript"/>
          <w:lang w:val="en-US"/>
        </w:rPr>
        <w:t>3</w:t>
      </w:r>
      <w:r w:rsidR="00837A9D" w:rsidRPr="0004338E">
        <w:rPr>
          <w:bCs/>
          <w:color w:val="000000"/>
          <w:lang w:val="en-US"/>
        </w:rPr>
        <w:t xml:space="preserve"> </w:t>
      </w:r>
      <w:r w:rsidR="00421BBE" w:rsidRPr="0004338E">
        <w:rPr>
          <w:bCs/>
          <w:color w:val="000000"/>
        </w:rPr>
        <w:t>км.</w:t>
      </w:r>
    </w:p>
    <w:p w:rsidR="00D501DF" w:rsidRPr="0004338E" w:rsidRDefault="00D501DF" w:rsidP="009D23B1">
      <w:pPr>
        <w:jc w:val="both"/>
        <w:rPr>
          <w:b/>
          <w:bCs/>
          <w:color w:val="000000"/>
        </w:rPr>
      </w:pPr>
    </w:p>
    <w:p w:rsidR="009A6D65" w:rsidRPr="0004338E" w:rsidRDefault="009A6D65" w:rsidP="009A6D65">
      <w:pPr>
        <w:ind w:firstLine="720"/>
        <w:rPr>
          <w:b/>
          <w:bCs/>
        </w:rPr>
      </w:pPr>
      <w:r w:rsidRPr="0004338E">
        <w:rPr>
          <w:b/>
          <w:bCs/>
        </w:rPr>
        <w:t>Решение:</w:t>
      </w:r>
    </w:p>
    <w:p w:rsidR="009A6D65" w:rsidRPr="0004338E" w:rsidRDefault="009A6D65" w:rsidP="009A6D65">
      <w:pPr>
        <w:ind w:firstLine="720"/>
      </w:pPr>
      <w:r w:rsidRPr="0004338E">
        <w:t xml:space="preserve">Въвеждаме следните означения: </w:t>
      </w:r>
    </w:p>
    <w:p w:rsidR="009A6D65" w:rsidRPr="0004338E" w:rsidRDefault="009A6D65" w:rsidP="009A6D65">
      <w:pPr>
        <w:ind w:firstLine="720"/>
      </w:pPr>
      <w:r w:rsidRPr="0004338E">
        <w:rPr>
          <w:bCs/>
          <w:i/>
          <w:lang w:val="en-US"/>
        </w:rPr>
        <w:t>R</w:t>
      </w:r>
      <w:r w:rsidRPr="0004338E">
        <w:rPr>
          <w:bCs/>
          <w:i/>
          <w:vertAlign w:val="subscript"/>
        </w:rPr>
        <w:t>СЛ</w:t>
      </w:r>
      <w:r w:rsidRPr="0004338E">
        <w:rPr>
          <w:lang w:val="en-US"/>
        </w:rPr>
        <w:t xml:space="preserve"> – </w:t>
      </w:r>
      <w:r w:rsidRPr="0004338E">
        <w:t>радиус на Слънцето;</w:t>
      </w:r>
    </w:p>
    <w:p w:rsidR="009A6D65" w:rsidRPr="0004338E" w:rsidRDefault="009A6D65" w:rsidP="009A6D65">
      <w:pPr>
        <w:ind w:firstLine="720"/>
      </w:pPr>
      <w:r w:rsidRPr="0004338E">
        <w:rPr>
          <w:bCs/>
          <w:i/>
          <w:lang w:val="en-US"/>
        </w:rPr>
        <w:t>R</w:t>
      </w:r>
      <w:r w:rsidRPr="0004338E">
        <w:rPr>
          <w:bCs/>
          <w:i/>
          <w:vertAlign w:val="subscript"/>
        </w:rPr>
        <w:t>Ю</w:t>
      </w:r>
      <w:r w:rsidRPr="0004338E">
        <w:rPr>
          <w:bCs/>
          <w:lang w:val="en-US"/>
        </w:rPr>
        <w:t xml:space="preserve"> </w:t>
      </w:r>
      <w:r w:rsidRPr="0004338E">
        <w:rPr>
          <w:lang w:val="en-US"/>
        </w:rPr>
        <w:t xml:space="preserve">– </w:t>
      </w:r>
      <w:r w:rsidRPr="0004338E">
        <w:t>радиус на Юпитер;</w:t>
      </w:r>
    </w:p>
    <w:p w:rsidR="009A6D65" w:rsidRPr="0004338E" w:rsidRDefault="009A6D65" w:rsidP="009A6D65">
      <w:pPr>
        <w:ind w:firstLine="720"/>
      </w:pPr>
      <w:proofErr w:type="gramStart"/>
      <w:r w:rsidRPr="0004338E">
        <w:rPr>
          <w:bCs/>
          <w:i/>
          <w:lang w:val="en-US"/>
        </w:rPr>
        <w:t>r</w:t>
      </w:r>
      <w:r w:rsidRPr="0004338E">
        <w:rPr>
          <w:bCs/>
          <w:i/>
          <w:vertAlign w:val="subscript"/>
        </w:rPr>
        <w:t>Ю</w:t>
      </w:r>
      <w:proofErr w:type="gramEnd"/>
      <w:r w:rsidRPr="0004338E">
        <w:rPr>
          <w:lang w:val="en-US"/>
        </w:rPr>
        <w:t xml:space="preserve"> – </w:t>
      </w:r>
      <w:r w:rsidRPr="0004338E">
        <w:t>орбитален радиус на Юпитер;</w:t>
      </w:r>
    </w:p>
    <w:p w:rsidR="009A6D65" w:rsidRPr="0004338E" w:rsidRDefault="009A6D65" w:rsidP="009A6D65">
      <w:pPr>
        <w:ind w:firstLine="720"/>
      </w:pPr>
      <w:proofErr w:type="gramStart"/>
      <w:r w:rsidRPr="0004338E">
        <w:rPr>
          <w:bCs/>
          <w:i/>
          <w:lang w:val="en-US"/>
        </w:rPr>
        <w:t>r</w:t>
      </w:r>
      <w:r w:rsidRPr="0004338E">
        <w:rPr>
          <w:bCs/>
          <w:i/>
          <w:vertAlign w:val="subscript"/>
        </w:rPr>
        <w:t>с</w:t>
      </w:r>
      <w:proofErr w:type="gramEnd"/>
      <w:r w:rsidRPr="0004338E">
        <w:rPr>
          <w:bCs/>
          <w:i/>
          <w:lang w:val="en-US"/>
        </w:rPr>
        <w:t xml:space="preserve"> </w:t>
      </w:r>
      <w:r w:rsidRPr="0004338E">
        <w:rPr>
          <w:lang w:val="en-US"/>
        </w:rPr>
        <w:t xml:space="preserve">– </w:t>
      </w:r>
      <w:r w:rsidRPr="0004338E">
        <w:t>орбитален радиус на Сатурн.</w:t>
      </w:r>
    </w:p>
    <w:p w:rsidR="009A6D65" w:rsidRPr="0004338E" w:rsidRDefault="009A6D65" w:rsidP="009A6D65">
      <w:pPr>
        <w:ind w:firstLine="720"/>
      </w:pPr>
      <w:r w:rsidRPr="0004338E">
        <w:t>Видимият ъглов размер на Слънцето, за наблюдател, намиращ се на Сатурн е:</w:t>
      </w:r>
    </w:p>
    <w:p w:rsidR="009A6D65" w:rsidRPr="0004338E" w:rsidRDefault="009D6088" w:rsidP="009A6D65">
      <w:pPr>
        <w:rPr>
          <w:rFonts w:eastAsiaTheme="minorEastAsia"/>
          <w:bCs/>
          <w:i/>
        </w:rPr>
      </w:pPr>
      <m:oMathPara>
        <m:oMath>
          <m:sSub>
            <m:sSubPr>
              <m:ctrlPr>
                <w:rPr>
                  <w:rFonts w:ascii="Cambria Math" w:hAnsi="Cambria Math"/>
                  <w:bCs/>
                  <w:i/>
                </w:rPr>
              </m:ctrlPr>
            </m:sSubPr>
            <m:e>
              <m:r>
                <w:rPr>
                  <w:rFonts w:ascii="Cambria Math" w:hAnsi="Cambria Math"/>
                </w:rPr>
                <m:t>δ</m:t>
              </m:r>
            </m:e>
            <m:sub>
              <m:r>
                <w:rPr>
                  <w:rFonts w:ascii="Cambria Math" w:hAnsi="Cambria Math"/>
                </w:rPr>
                <m:t>СЛ</m:t>
              </m:r>
            </m:sub>
          </m:sSub>
          <m:r>
            <w:rPr>
              <w:rFonts w:ascii="Cambria Math" w:hAnsi="Cambria Math"/>
            </w:rPr>
            <m:t>=</m:t>
          </m:r>
          <m:f>
            <m:fPr>
              <m:ctrlPr>
                <w:rPr>
                  <w:rFonts w:ascii="Cambria Math" w:hAnsi="Cambria Math"/>
                  <w:bCs/>
                  <w:i/>
                </w:rPr>
              </m:ctrlPr>
            </m:fPr>
            <m:num>
              <m:r>
                <w:rPr>
                  <w:rFonts w:ascii="Cambria Math" w:hAnsi="Cambria Math"/>
                </w:rPr>
                <m:t>2.</m:t>
              </m:r>
              <m:sSub>
                <m:sSubPr>
                  <m:ctrlPr>
                    <w:rPr>
                      <w:rFonts w:ascii="Cambria Math" w:hAnsi="Cambria Math"/>
                      <w:bCs/>
                      <w:i/>
                    </w:rPr>
                  </m:ctrlPr>
                </m:sSubPr>
                <m:e>
                  <m:r>
                    <w:rPr>
                      <w:rFonts w:ascii="Cambria Math" w:hAnsi="Cambria Math"/>
                      <w:lang w:val="en-US"/>
                    </w:rPr>
                    <m:t>R</m:t>
                  </m:r>
                </m:e>
                <m:sub>
                  <m:r>
                    <w:rPr>
                      <w:rFonts w:ascii="Cambria Math" w:hAnsi="Cambria Math"/>
                    </w:rPr>
                    <m:t>СЛ</m:t>
                  </m:r>
                </m:sub>
              </m:sSub>
            </m:num>
            <m:den>
              <m:sSub>
                <m:sSubPr>
                  <m:ctrlPr>
                    <w:rPr>
                      <w:rFonts w:ascii="Cambria Math" w:hAnsi="Cambria Math"/>
                      <w:bCs/>
                      <w:i/>
                    </w:rPr>
                  </m:ctrlPr>
                </m:sSubPr>
                <m:e>
                  <m:r>
                    <w:rPr>
                      <w:rFonts w:ascii="Cambria Math" w:hAnsi="Cambria Math"/>
                      <w:lang w:val="en-US"/>
                    </w:rPr>
                    <m:t>r</m:t>
                  </m:r>
                </m:e>
                <m:sub>
                  <m:r>
                    <w:rPr>
                      <w:rFonts w:ascii="Cambria Math" w:hAnsi="Cambria Math"/>
                    </w:rPr>
                    <m:t>С</m:t>
                  </m:r>
                </m:sub>
              </m:sSub>
            </m:den>
          </m:f>
          <m:r>
            <w:rPr>
              <w:rFonts w:ascii="Cambria Math" w:hAnsi="Cambria Math"/>
            </w:rPr>
            <m:t>∙</m:t>
          </m:r>
          <m:f>
            <m:fPr>
              <m:ctrlPr>
                <w:rPr>
                  <w:rFonts w:ascii="Cambria Math" w:hAnsi="Cambria Math"/>
                  <w:i/>
                </w:rPr>
              </m:ctrlPr>
            </m:fPr>
            <m:num>
              <m:r>
                <w:rPr>
                  <w:rFonts w:ascii="Cambria Math" w:hAnsi="Cambria Math"/>
                </w:rPr>
                <m:t>180°</m:t>
              </m:r>
              <m:r>
                <w:rPr>
                  <w:rFonts w:ascii="Cambria Math" w:hAnsi="Cambria Math"/>
                  <w:lang w:val="en-US"/>
                </w:rPr>
                <m:t>.60</m:t>
              </m:r>
              <m:r>
                <w:rPr>
                  <w:rFonts w:ascii="Cambria Math" w:hAnsi="Cambria Math"/>
                  <w:i/>
                  <w:lang w:val="en-US"/>
                </w:rPr>
                <w:sym w:font="Symbol" w:char="F0A2"/>
              </m:r>
              <m:r>
                <w:rPr>
                  <w:rFonts w:ascii="Cambria Math" w:hAnsi="Cambria Math"/>
                  <w:lang w:val="en-US"/>
                </w:rPr>
                <m:t>.60</m:t>
              </m:r>
              <m:r>
                <w:rPr>
                  <w:rFonts w:ascii="Cambria Math" w:hAnsi="Cambria Math"/>
                  <w:i/>
                  <w:lang w:val="en-US"/>
                </w:rPr>
                <w:sym w:font="Symbol" w:char="F0B2"/>
              </m:r>
            </m:num>
            <m:den>
              <m:r>
                <w:rPr>
                  <w:rFonts w:ascii="Cambria Math" w:hAnsi="Cambria Math"/>
                  <w:i/>
                </w:rPr>
                <w:sym w:font="Symbol" w:char="F070"/>
              </m:r>
            </m:den>
          </m:f>
          <m:r>
            <w:rPr>
              <w:rFonts w:ascii="Cambria Math" w:hAnsi="Cambria Math"/>
              <w:i/>
            </w:rPr>
            <w:sym w:font="Symbol" w:char="F0BB"/>
          </m:r>
          <m:r>
            <w:rPr>
              <w:rFonts w:ascii="Cambria Math" w:hAnsi="Cambria Math"/>
            </w:rPr>
            <m:t xml:space="preserve"> </m:t>
          </m:r>
          <m:r>
            <w:rPr>
              <w:rFonts w:ascii="Cambria Math" w:eastAsiaTheme="minorEastAsia" w:hAnsi="Cambria Math"/>
            </w:rPr>
            <m:t>200"</m:t>
          </m:r>
        </m:oMath>
      </m:oMathPara>
    </w:p>
    <w:p w:rsidR="009A6D65" w:rsidRPr="0004338E" w:rsidRDefault="009A6D65" w:rsidP="009A6D65">
      <w:pPr>
        <w:jc w:val="both"/>
        <w:rPr>
          <w:rFonts w:eastAsiaTheme="minorEastAsia"/>
          <w:iCs/>
        </w:rPr>
      </w:pPr>
      <w:r w:rsidRPr="0004338E">
        <w:rPr>
          <w:rFonts w:eastAsiaTheme="minorEastAsia"/>
          <w:iCs/>
        </w:rPr>
        <w:t xml:space="preserve">Когато се наблюдава явлението, описано в условието на задачата, то за наблюдател от Юпитер планетата Сатурн се намира в опозиция. Следователно разстоянието  между двете планети в този момент е: </w:t>
      </w:r>
    </w:p>
    <w:p w:rsidR="009A6D65" w:rsidRPr="0004338E" w:rsidRDefault="009A6D65" w:rsidP="009A6D65">
      <w:pPr>
        <w:jc w:val="center"/>
        <w:rPr>
          <w:lang w:val="en-US"/>
        </w:rPr>
      </w:pPr>
      <w:r w:rsidRPr="0004338E">
        <w:rPr>
          <w:rFonts w:eastAsiaTheme="minorEastAsia"/>
          <w:bCs/>
          <w:i/>
          <w:lang w:val="en-US"/>
        </w:rPr>
        <w:t xml:space="preserve">r </w:t>
      </w:r>
      <w:proofErr w:type="gramStart"/>
      <w:r w:rsidRPr="0004338E">
        <w:rPr>
          <w:rFonts w:eastAsiaTheme="minorEastAsia"/>
          <w:bCs/>
          <w:i/>
          <w:lang w:val="en-US"/>
        </w:rPr>
        <w:t xml:space="preserve">= </w:t>
      </w:r>
      <w:r w:rsidRPr="0004338E">
        <w:rPr>
          <w:rFonts w:eastAsiaTheme="minorEastAsia"/>
          <w:bCs/>
          <w:i/>
        </w:rPr>
        <w:t xml:space="preserve"> </w:t>
      </w:r>
      <w:r w:rsidRPr="0004338E">
        <w:rPr>
          <w:bCs/>
          <w:i/>
          <w:lang w:val="en-US"/>
        </w:rPr>
        <w:t>r</w:t>
      </w:r>
      <w:r w:rsidRPr="0004338E">
        <w:rPr>
          <w:bCs/>
          <w:i/>
          <w:vertAlign w:val="subscript"/>
        </w:rPr>
        <w:t>с</w:t>
      </w:r>
      <w:proofErr w:type="gramEnd"/>
      <w:r w:rsidRPr="0004338E">
        <w:rPr>
          <w:bCs/>
          <w:i/>
          <w:lang w:val="en-US"/>
        </w:rPr>
        <w:t xml:space="preserve"> – r</w:t>
      </w:r>
      <w:r w:rsidRPr="0004338E">
        <w:rPr>
          <w:bCs/>
          <w:i/>
          <w:vertAlign w:val="subscript"/>
        </w:rPr>
        <w:t>Ю</w:t>
      </w:r>
      <w:r w:rsidRPr="0004338E">
        <w:rPr>
          <w:bCs/>
          <w:i/>
          <w:lang w:val="en-US"/>
        </w:rPr>
        <w:t xml:space="preserve"> = 655 </w:t>
      </w:r>
      <w:r w:rsidRPr="0004338E">
        <w:rPr>
          <w:bCs/>
        </w:rPr>
        <w:t xml:space="preserve">млн </w:t>
      </w:r>
      <w:r w:rsidRPr="0004338E">
        <w:rPr>
          <w:bCs/>
          <w:lang w:val="en-US"/>
        </w:rPr>
        <w:t>km</w:t>
      </w:r>
      <w:r w:rsidRPr="0004338E">
        <w:rPr>
          <w:bCs/>
          <w:i/>
          <w:lang w:val="en-US"/>
        </w:rPr>
        <w:t>.</w:t>
      </w:r>
    </w:p>
    <w:p w:rsidR="009A6D65" w:rsidRPr="0004338E" w:rsidRDefault="009A6D65" w:rsidP="009A6D65">
      <w:pPr>
        <w:jc w:val="both"/>
      </w:pPr>
      <w:r w:rsidRPr="0004338E">
        <w:t>Оттук аналогично намираме и видимия ъглов размер на Юпитер, наблюдаван от Сатурн, по време на пасаж:</w:t>
      </w:r>
    </w:p>
    <w:p w:rsidR="009A6D65" w:rsidRPr="0004338E" w:rsidRDefault="009A6D65" w:rsidP="009A6D65">
      <w:pPr>
        <w:rPr>
          <w:iCs/>
        </w:rPr>
      </w:pPr>
    </w:p>
    <w:p w:rsidR="009A6D65" w:rsidRPr="0004338E" w:rsidRDefault="009D6088" w:rsidP="009A6D65">
      <w:pPr>
        <w:rPr>
          <w:rFonts w:eastAsiaTheme="minorEastAsia"/>
          <w:bCs/>
          <w:i/>
        </w:rPr>
      </w:pPr>
      <m:oMathPara>
        <m:oMath>
          <m:sSub>
            <m:sSubPr>
              <m:ctrlPr>
                <w:rPr>
                  <w:rFonts w:ascii="Cambria Math" w:hAnsi="Cambria Math"/>
                  <w:bCs/>
                  <w:i/>
                </w:rPr>
              </m:ctrlPr>
            </m:sSubPr>
            <m:e>
              <m:r>
                <w:rPr>
                  <w:rFonts w:ascii="Cambria Math" w:hAnsi="Cambria Math"/>
                </w:rPr>
                <m:t>δ</m:t>
              </m:r>
            </m:e>
            <m:sub>
              <m:r>
                <w:rPr>
                  <w:rFonts w:ascii="Cambria Math" w:hAnsi="Cambria Math"/>
                </w:rPr>
                <m:t>Ю</m:t>
              </m:r>
            </m:sub>
          </m:sSub>
          <m:r>
            <w:rPr>
              <w:rFonts w:ascii="Cambria Math" w:hAnsi="Cambria Math"/>
            </w:rPr>
            <m:t>=</m:t>
          </m:r>
          <m:f>
            <m:fPr>
              <m:ctrlPr>
                <w:rPr>
                  <w:rFonts w:ascii="Cambria Math" w:hAnsi="Cambria Math"/>
                  <w:bCs/>
                  <w:i/>
                </w:rPr>
              </m:ctrlPr>
            </m:fPr>
            <m:num>
              <m:r>
                <w:rPr>
                  <w:rFonts w:ascii="Cambria Math" w:hAnsi="Cambria Math"/>
                </w:rPr>
                <m:t>2.</m:t>
              </m:r>
              <m:sSub>
                <m:sSubPr>
                  <m:ctrlPr>
                    <w:rPr>
                      <w:rFonts w:ascii="Cambria Math" w:hAnsi="Cambria Math"/>
                      <w:bCs/>
                      <w:i/>
                    </w:rPr>
                  </m:ctrlPr>
                </m:sSubPr>
                <m:e>
                  <m:r>
                    <w:rPr>
                      <w:rFonts w:ascii="Cambria Math" w:hAnsi="Cambria Math"/>
                      <w:lang w:val="en-US"/>
                    </w:rPr>
                    <m:t>R</m:t>
                  </m:r>
                </m:e>
                <m:sub>
                  <m:r>
                    <w:rPr>
                      <w:rFonts w:ascii="Cambria Math" w:hAnsi="Cambria Math"/>
                    </w:rPr>
                    <m:t>Ю</m:t>
                  </m:r>
                </m:sub>
              </m:sSub>
            </m:num>
            <m:den>
              <m:r>
                <w:rPr>
                  <w:rFonts w:ascii="Cambria Math" w:hAnsi="Cambria Math"/>
                  <w:lang w:val="en-US"/>
                </w:rPr>
                <m:t>r</m:t>
              </m:r>
            </m:den>
          </m:f>
          <m:r>
            <w:rPr>
              <w:rFonts w:ascii="Cambria Math" w:hAnsi="Cambria Math"/>
            </w:rPr>
            <m:t>∙</m:t>
          </m:r>
          <m:f>
            <m:fPr>
              <m:ctrlPr>
                <w:rPr>
                  <w:rFonts w:ascii="Cambria Math" w:hAnsi="Cambria Math"/>
                  <w:i/>
                </w:rPr>
              </m:ctrlPr>
            </m:fPr>
            <m:num>
              <m:r>
                <w:rPr>
                  <w:rFonts w:ascii="Cambria Math" w:hAnsi="Cambria Math"/>
                </w:rPr>
                <m:t>180°</m:t>
              </m:r>
              <m:r>
                <w:rPr>
                  <w:rFonts w:ascii="Cambria Math" w:hAnsi="Cambria Math"/>
                  <w:lang w:val="en-US"/>
                </w:rPr>
                <m:t>.60</m:t>
              </m:r>
              <m:r>
                <w:rPr>
                  <w:rFonts w:ascii="Cambria Math" w:hAnsi="Cambria Math"/>
                  <w:i/>
                  <w:lang w:val="en-US"/>
                </w:rPr>
                <w:sym w:font="Symbol" w:char="F0A2"/>
              </m:r>
              <m:r>
                <w:rPr>
                  <w:rFonts w:ascii="Cambria Math" w:hAnsi="Cambria Math"/>
                  <w:lang w:val="en-US"/>
                </w:rPr>
                <m:t>.60</m:t>
              </m:r>
              <m:r>
                <w:rPr>
                  <w:rFonts w:ascii="Cambria Math" w:hAnsi="Cambria Math"/>
                  <w:i/>
                  <w:lang w:val="en-US"/>
                </w:rPr>
                <w:sym w:font="Symbol" w:char="F0B2"/>
              </m:r>
            </m:num>
            <m:den>
              <m:r>
                <w:rPr>
                  <w:rFonts w:ascii="Cambria Math" w:hAnsi="Cambria Math"/>
                  <w:i/>
                </w:rPr>
                <w:sym w:font="Symbol" w:char="F070"/>
              </m:r>
            </m:den>
          </m:f>
          <m:r>
            <w:rPr>
              <w:rFonts w:ascii="Cambria Math" w:hAnsi="Cambria Math"/>
              <w:i/>
            </w:rPr>
            <w:sym w:font="Symbol" w:char="F0BB"/>
          </m:r>
          <m:r>
            <w:rPr>
              <w:rFonts w:ascii="Cambria Math" w:hAnsi="Cambria Math"/>
            </w:rPr>
            <m:t xml:space="preserve"> </m:t>
          </m:r>
          <m:r>
            <w:rPr>
              <w:rFonts w:ascii="Cambria Math" w:eastAsiaTheme="minorEastAsia" w:hAnsi="Cambria Math"/>
            </w:rPr>
            <m:t>44"</m:t>
          </m:r>
        </m:oMath>
      </m:oMathPara>
    </w:p>
    <w:p w:rsidR="009A6D65" w:rsidRPr="0004338E" w:rsidRDefault="009A6D65" w:rsidP="009A6D65">
      <w:pPr>
        <w:rPr>
          <w:iCs/>
        </w:rPr>
      </w:pPr>
    </w:p>
    <w:p w:rsidR="009A6D65" w:rsidRPr="0004338E" w:rsidRDefault="009A6D65" w:rsidP="009A6D65">
      <w:pPr>
        <w:jc w:val="both"/>
      </w:pPr>
      <w:r w:rsidRPr="0004338E">
        <w:t>Следователно видимият ъглов размер на Слънцето е приблизително 4.</w:t>
      </w:r>
      <w:r w:rsidRPr="0004338E">
        <w:rPr>
          <w:lang w:val="en-US"/>
        </w:rPr>
        <w:t>6</w:t>
      </w:r>
      <w:r w:rsidRPr="0004338E">
        <w:t xml:space="preserve"> пъти по-голям от този на Юпитер..</w:t>
      </w:r>
    </w:p>
    <w:p w:rsidR="009A6D65" w:rsidRPr="0004338E" w:rsidRDefault="009A6D65" w:rsidP="009A6D65">
      <w:pPr>
        <w:ind w:firstLine="720"/>
        <w:jc w:val="both"/>
      </w:pPr>
      <w:r w:rsidRPr="0004338E">
        <w:t>За да направим схема, представяща в мащаб преминаването на Юпитер пред Слънцето, можем да начертаем Юпитер като окръжност с радиус примерно 1 см, а Слънцето, като окръжност с радиус 4.</w:t>
      </w:r>
      <w:r w:rsidRPr="0004338E">
        <w:rPr>
          <w:lang w:val="en-US"/>
        </w:rPr>
        <w:t>6</w:t>
      </w:r>
      <w:r w:rsidRPr="0004338E">
        <w:t xml:space="preserve"> см</w:t>
      </w:r>
      <w:r w:rsidRPr="0004338E">
        <w:rPr>
          <w:lang w:val="en-US"/>
        </w:rPr>
        <w:t xml:space="preserve"> (</w:t>
      </w:r>
      <w:r w:rsidRPr="0004338E">
        <w:t xml:space="preserve">точните стойности на двата радиуса не са от значение, важно е само да са в правилното съотношение). </w:t>
      </w:r>
    </w:p>
    <w:p w:rsidR="009A6D65" w:rsidRPr="0004338E" w:rsidRDefault="009A6D65" w:rsidP="009A6D65">
      <w:pPr>
        <w:ind w:firstLine="720"/>
        <w:jc w:val="both"/>
      </w:pPr>
      <w:r w:rsidRPr="0004338E">
        <w:t>Това е примерна схема на пасажа:</w:t>
      </w:r>
    </w:p>
    <w:p w:rsidR="009A6D65" w:rsidRPr="0004338E" w:rsidRDefault="009A6D65" w:rsidP="009A6D65">
      <w:pPr>
        <w:jc w:val="center"/>
      </w:pPr>
      <w:r w:rsidRPr="0004338E">
        <w:rPr>
          <w:noProof/>
          <w:lang w:val="en-US" w:eastAsia="en-US"/>
        </w:rPr>
        <w:lastRenderedPageBreak/>
        <w:drawing>
          <wp:inline distT="0" distB="0" distL="0" distR="0" wp14:anchorId="05BFA113" wp14:editId="23930CAD">
            <wp:extent cx="2978150" cy="3105150"/>
            <wp:effectExtent l="0" t="0" r="0" b="0"/>
            <wp:docPr id="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78150" cy="3105150"/>
                    </a:xfrm>
                    <a:prstGeom prst="rect">
                      <a:avLst/>
                    </a:prstGeom>
                    <a:noFill/>
                    <a:ln>
                      <a:noFill/>
                    </a:ln>
                  </pic:spPr>
                </pic:pic>
              </a:graphicData>
            </a:graphic>
          </wp:inline>
        </w:drawing>
      </w:r>
    </w:p>
    <w:p w:rsidR="009A6D65" w:rsidRPr="0004338E" w:rsidRDefault="009A6D65" w:rsidP="009A6D65">
      <w:pPr>
        <w:ind w:firstLine="720"/>
        <w:jc w:val="both"/>
      </w:pPr>
      <w:r w:rsidRPr="0004338E">
        <w:t xml:space="preserve">Периодът </w:t>
      </w:r>
      <w:r w:rsidRPr="0004338E">
        <w:rPr>
          <w:bCs/>
          <w:i/>
          <w:lang w:val="en-US"/>
        </w:rPr>
        <w:t>T</w:t>
      </w:r>
      <w:r w:rsidRPr="0004338E">
        <w:rPr>
          <w:lang w:val="en-US"/>
        </w:rPr>
        <w:t>,</w:t>
      </w:r>
      <w:r w:rsidRPr="0004338E">
        <w:t xml:space="preserve"> през който биха се повтаряли преминаванията на Юпитер пред диска на Слънцето, за наблюдател на Сатурн, е равен на интервала от време между два последователни момента, в които Сатурн се намира в опозиция относно Юпитер. Можем да го намерим, като използваме формулата за синодичен период на две планети. Ако с </w:t>
      </w:r>
      <w:r w:rsidRPr="0004338E">
        <w:rPr>
          <w:i/>
          <w:lang w:val="en-US"/>
        </w:rPr>
        <w:t>T</w:t>
      </w:r>
      <w:r w:rsidRPr="0004338E">
        <w:rPr>
          <w:i/>
          <w:vertAlign w:val="subscript"/>
        </w:rPr>
        <w:t>Ю</w:t>
      </w:r>
      <w:r w:rsidRPr="0004338E">
        <w:t xml:space="preserve"> означим орбиталния период на Юпитер, а с</w:t>
      </w:r>
      <w:r w:rsidR="007D14CE" w:rsidRPr="0004338E">
        <w:t xml:space="preserve"> </w:t>
      </w:r>
      <w:r w:rsidRPr="0004338E">
        <w:t xml:space="preserve"> </w:t>
      </w:r>
      <w:r w:rsidRPr="0004338E">
        <w:rPr>
          <w:i/>
          <w:lang w:val="en-US"/>
        </w:rPr>
        <w:t>T</w:t>
      </w:r>
      <w:r w:rsidRPr="0004338E">
        <w:rPr>
          <w:i/>
          <w:vertAlign w:val="subscript"/>
        </w:rPr>
        <w:t>С</w:t>
      </w:r>
      <w:r w:rsidRPr="0004338E">
        <w:t xml:space="preserve"> </w:t>
      </w:r>
      <w:r w:rsidR="007D14CE" w:rsidRPr="0004338E">
        <w:t xml:space="preserve"> </w:t>
      </w:r>
      <w:r w:rsidR="007D14CE" w:rsidRPr="0004338E">
        <w:rPr>
          <w:lang w:val="en-US"/>
        </w:rPr>
        <w:t>–</w:t>
      </w:r>
      <w:r w:rsidR="007D14CE" w:rsidRPr="0004338E">
        <w:t xml:space="preserve"> </w:t>
      </w:r>
      <w:r w:rsidRPr="0004338E">
        <w:t>този на Сатурн, то можем да запишем следното равенство:</w:t>
      </w:r>
    </w:p>
    <w:p w:rsidR="009A6D65" w:rsidRPr="0004338E" w:rsidRDefault="009D6088" w:rsidP="009A6D65">
      <w:pPr>
        <w:rPr>
          <w:bCs/>
          <w:i/>
        </w:rPr>
      </w:pPr>
      <m:oMathPara>
        <m:oMath>
          <m:f>
            <m:fPr>
              <m:ctrlPr>
                <w:rPr>
                  <w:rFonts w:ascii="Cambria Math" w:hAnsi="Cambria Math"/>
                  <w:bCs/>
                  <w:i/>
                </w:rPr>
              </m:ctrlPr>
            </m:fPr>
            <m:num>
              <m:r>
                <w:rPr>
                  <w:rFonts w:ascii="Cambria Math" w:hAnsi="Cambria Math"/>
                </w:rPr>
                <m:t>1</m:t>
              </m:r>
            </m:num>
            <m:den>
              <m:r>
                <w:rPr>
                  <w:rFonts w:ascii="Cambria Math" w:hAnsi="Cambria Math"/>
                  <w:lang w:val="en-US"/>
                </w:rPr>
                <m:t>T</m:t>
              </m:r>
            </m:den>
          </m:f>
          <m:r>
            <w:rPr>
              <w:rFonts w:ascii="Cambria Math" w:hAnsi="Cambria Math"/>
            </w:rPr>
            <m:t>=</m:t>
          </m:r>
          <m:f>
            <m:fPr>
              <m:ctrlPr>
                <w:rPr>
                  <w:rFonts w:ascii="Cambria Math" w:hAnsi="Cambria Math"/>
                  <w:bCs/>
                  <w:i/>
                </w:rPr>
              </m:ctrlPr>
            </m:fPr>
            <m:num>
              <m:r>
                <w:rPr>
                  <w:rFonts w:ascii="Cambria Math" w:hAnsi="Cambria Math"/>
                </w:rPr>
                <m:t>1</m:t>
              </m:r>
            </m:num>
            <m:den>
              <m:sSub>
                <m:sSubPr>
                  <m:ctrlPr>
                    <w:rPr>
                      <w:rFonts w:ascii="Cambria Math" w:hAnsi="Cambria Math"/>
                      <w:bCs/>
                      <w:i/>
                    </w:rPr>
                  </m:ctrlPr>
                </m:sSubPr>
                <m:e>
                  <m:r>
                    <w:rPr>
                      <w:rFonts w:ascii="Cambria Math" w:hAnsi="Cambria Math"/>
                      <w:lang w:val="en-US"/>
                    </w:rPr>
                    <m:t>T</m:t>
                  </m:r>
                </m:e>
                <m:sub>
                  <m:r>
                    <w:rPr>
                      <w:rFonts w:ascii="Cambria Math" w:hAnsi="Cambria Math"/>
                    </w:rPr>
                    <m:t>Ю</m:t>
                  </m:r>
                </m:sub>
              </m:sSub>
            </m:den>
          </m:f>
          <m:r>
            <w:rPr>
              <w:rFonts w:ascii="Cambria Math" w:hAnsi="Cambria Math"/>
            </w:rPr>
            <m:t>-</m:t>
          </m:r>
          <m:f>
            <m:fPr>
              <m:ctrlPr>
                <w:rPr>
                  <w:rFonts w:ascii="Cambria Math" w:hAnsi="Cambria Math"/>
                  <w:bCs/>
                  <w:i/>
                </w:rPr>
              </m:ctrlPr>
            </m:fPr>
            <m:num>
              <m:r>
                <w:rPr>
                  <w:rFonts w:ascii="Cambria Math" w:hAnsi="Cambria Math"/>
                </w:rPr>
                <m:t>1</m:t>
              </m:r>
            </m:num>
            <m:den>
              <m:sSub>
                <m:sSubPr>
                  <m:ctrlPr>
                    <w:rPr>
                      <w:rFonts w:ascii="Cambria Math" w:hAnsi="Cambria Math"/>
                      <w:bCs/>
                      <w:i/>
                    </w:rPr>
                  </m:ctrlPr>
                </m:sSubPr>
                <m:e>
                  <m:r>
                    <w:rPr>
                      <w:rFonts w:ascii="Cambria Math" w:hAnsi="Cambria Math"/>
                      <w:lang w:val="en-US"/>
                    </w:rPr>
                    <m:t>T</m:t>
                  </m:r>
                </m:e>
                <m:sub>
                  <m:r>
                    <w:rPr>
                      <w:rFonts w:ascii="Cambria Math" w:hAnsi="Cambria Math"/>
                    </w:rPr>
                    <m:t>С</m:t>
                  </m:r>
                </m:sub>
              </m:sSub>
            </m:den>
          </m:f>
        </m:oMath>
      </m:oMathPara>
    </w:p>
    <w:p w:rsidR="009A6D65" w:rsidRPr="0004338E" w:rsidRDefault="009A6D65" w:rsidP="009A6D65">
      <w:pPr>
        <w:rPr>
          <w:iCs/>
        </w:rPr>
      </w:pPr>
      <w:r w:rsidRPr="0004338E">
        <w:rPr>
          <w:iCs/>
        </w:rPr>
        <w:t>Откъдето:</w:t>
      </w:r>
    </w:p>
    <w:p w:rsidR="009A6D65" w:rsidRPr="0004338E" w:rsidRDefault="007D14CE" w:rsidP="009A6D65">
      <w:pPr>
        <w:rPr>
          <w:rFonts w:eastAsiaTheme="minorEastAsia"/>
        </w:rPr>
      </w:pPr>
      <m:oMathPara>
        <m:oMath>
          <m:r>
            <w:rPr>
              <w:rFonts w:ascii="Cambria Math" w:hAnsi="Cambria Math"/>
            </w:rPr>
            <m:t xml:space="preserve">T= </m:t>
          </m:r>
          <m:f>
            <m:fPr>
              <m:ctrlPr>
                <w:rPr>
                  <w:rFonts w:ascii="Cambria Math" w:hAnsi="Cambria Math"/>
                  <w:bCs/>
                  <w:i/>
                  <w:iCs/>
                </w:rPr>
              </m:ctrlPr>
            </m:fPr>
            <m:num>
              <m:sSub>
                <m:sSubPr>
                  <m:ctrlPr>
                    <w:rPr>
                      <w:rFonts w:ascii="Cambria Math" w:hAnsi="Cambria Math"/>
                      <w:bCs/>
                      <w:i/>
                      <w:iCs/>
                    </w:rPr>
                  </m:ctrlPr>
                </m:sSubPr>
                <m:e>
                  <m:r>
                    <w:rPr>
                      <w:rFonts w:ascii="Cambria Math" w:hAnsi="Cambria Math"/>
                      <w:lang w:val="en-US"/>
                    </w:rPr>
                    <m:t>T</m:t>
                  </m:r>
                </m:e>
                <m:sub>
                  <m:r>
                    <w:rPr>
                      <w:rFonts w:ascii="Cambria Math" w:hAnsi="Cambria Math"/>
                    </w:rPr>
                    <m:t>Ю</m:t>
                  </m:r>
                </m:sub>
              </m:sSub>
              <m:sSub>
                <m:sSubPr>
                  <m:ctrlPr>
                    <w:rPr>
                      <w:rFonts w:ascii="Cambria Math" w:hAnsi="Cambria Math"/>
                      <w:bCs/>
                      <w:i/>
                      <w:iCs/>
                    </w:rPr>
                  </m:ctrlPr>
                </m:sSubPr>
                <m:e>
                  <m:r>
                    <w:rPr>
                      <w:rFonts w:ascii="Cambria Math" w:hAnsi="Cambria Math"/>
                      <w:lang w:val="en-US"/>
                    </w:rPr>
                    <m:t>T</m:t>
                  </m:r>
                </m:e>
                <m:sub>
                  <m:r>
                    <w:rPr>
                      <w:rFonts w:ascii="Cambria Math" w:hAnsi="Cambria Math"/>
                    </w:rPr>
                    <m:t>С</m:t>
                  </m:r>
                </m:sub>
              </m:sSub>
            </m:num>
            <m:den>
              <m:sSub>
                <m:sSubPr>
                  <m:ctrlPr>
                    <w:rPr>
                      <w:rFonts w:ascii="Cambria Math" w:hAnsi="Cambria Math"/>
                      <w:bCs/>
                      <w:i/>
                      <w:iCs/>
                    </w:rPr>
                  </m:ctrlPr>
                </m:sSubPr>
                <m:e>
                  <m:r>
                    <w:rPr>
                      <w:rFonts w:ascii="Cambria Math" w:hAnsi="Cambria Math"/>
                      <w:lang w:val="en-US"/>
                    </w:rPr>
                    <m:t>T</m:t>
                  </m:r>
                </m:e>
                <m:sub>
                  <m:r>
                    <w:rPr>
                      <w:rFonts w:ascii="Cambria Math" w:hAnsi="Cambria Math"/>
                    </w:rPr>
                    <m:t>С</m:t>
                  </m:r>
                </m:sub>
              </m:sSub>
              <m:r>
                <w:rPr>
                  <w:rFonts w:ascii="Cambria Math" w:hAnsi="Cambria Math"/>
                </w:rPr>
                <m:t>-</m:t>
              </m:r>
              <m:sSub>
                <m:sSubPr>
                  <m:ctrlPr>
                    <w:rPr>
                      <w:rFonts w:ascii="Cambria Math" w:hAnsi="Cambria Math"/>
                      <w:bCs/>
                      <w:i/>
                      <w:iCs/>
                    </w:rPr>
                  </m:ctrlPr>
                </m:sSubPr>
                <m:e>
                  <m:r>
                    <w:rPr>
                      <w:rFonts w:ascii="Cambria Math" w:hAnsi="Cambria Math"/>
                      <w:lang w:val="en-US"/>
                    </w:rPr>
                    <m:t>T</m:t>
                  </m:r>
                </m:e>
                <m:sub>
                  <m:r>
                    <w:rPr>
                      <w:rFonts w:ascii="Cambria Math" w:hAnsi="Cambria Math"/>
                    </w:rPr>
                    <m:t>Ю</m:t>
                  </m:r>
                </m:sub>
              </m:sSub>
            </m:den>
          </m:f>
          <m:r>
            <w:rPr>
              <w:rFonts w:ascii="Cambria Math" w:eastAsiaTheme="minorEastAsia" w:hAnsi="Cambria Math"/>
            </w:rPr>
            <m:t xml:space="preserve"> </m:t>
          </m:r>
          <m:r>
            <w:rPr>
              <w:rFonts w:ascii="Cambria Math" w:eastAsiaTheme="minorEastAsia" w:hAnsi="Cambria Math"/>
              <w:i/>
            </w:rPr>
            <w:sym w:font="Symbol" w:char="F0BB"/>
          </m:r>
          <m:r>
            <w:rPr>
              <w:rFonts w:ascii="Cambria Math" w:eastAsiaTheme="minorEastAsia" w:hAnsi="Cambria Math"/>
            </w:rPr>
            <m:t xml:space="preserve"> 19.85 години</m:t>
          </m:r>
        </m:oMath>
      </m:oMathPara>
    </w:p>
    <w:p w:rsidR="007D14CE" w:rsidRPr="0004338E" w:rsidRDefault="007D14CE" w:rsidP="009A6D65">
      <w:pPr>
        <w:rPr>
          <w:rFonts w:eastAsiaTheme="minorEastAsia"/>
          <w:bCs/>
          <w:iCs/>
        </w:rPr>
      </w:pPr>
    </w:p>
    <w:p w:rsidR="009A6D65" w:rsidRPr="0004338E" w:rsidRDefault="009A6D65" w:rsidP="007D14CE">
      <w:pPr>
        <w:ind w:firstLine="360"/>
        <w:rPr>
          <w:rFonts w:eastAsiaTheme="minorEastAsia"/>
          <w:bCs/>
          <w:i/>
          <w:u w:val="single"/>
        </w:rPr>
      </w:pPr>
      <w:r w:rsidRPr="0004338E">
        <w:rPr>
          <w:rFonts w:eastAsiaTheme="minorEastAsia"/>
          <w:bCs/>
          <w:i/>
          <w:u w:val="single"/>
        </w:rPr>
        <w:t>Критерии за оценяване:</w:t>
      </w:r>
    </w:p>
    <w:p w:rsidR="009A6D65" w:rsidRPr="0004338E" w:rsidRDefault="009A6D65" w:rsidP="009A6D65">
      <w:pPr>
        <w:ind w:firstLine="360"/>
        <w:rPr>
          <w:rFonts w:eastAsiaTheme="minorEastAsia"/>
          <w:bCs/>
          <w:iCs/>
        </w:rPr>
      </w:pPr>
      <w:r w:rsidRPr="0004338E">
        <w:rPr>
          <w:rFonts w:eastAsiaTheme="minorEastAsia"/>
          <w:bCs/>
          <w:iCs/>
        </w:rPr>
        <w:t xml:space="preserve">А – </w:t>
      </w:r>
      <w:r w:rsidR="00A77FCE" w:rsidRPr="0004338E">
        <w:rPr>
          <w:rFonts w:eastAsiaTheme="minorEastAsia"/>
          <w:bCs/>
          <w:iCs/>
        </w:rPr>
        <w:t>8</w:t>
      </w:r>
      <w:r w:rsidRPr="0004338E">
        <w:rPr>
          <w:rFonts w:eastAsiaTheme="minorEastAsia"/>
          <w:bCs/>
          <w:iCs/>
        </w:rPr>
        <w:t xml:space="preserve"> т</w:t>
      </w:r>
    </w:p>
    <w:p w:rsidR="009A6D65" w:rsidRPr="0004338E" w:rsidRDefault="009A6D65" w:rsidP="009A6D65">
      <w:pPr>
        <w:pStyle w:val="ListParagraph"/>
        <w:numPr>
          <w:ilvl w:val="0"/>
          <w:numId w:val="46"/>
        </w:numPr>
        <w:spacing w:after="160" w:line="259" w:lineRule="auto"/>
        <w:rPr>
          <w:bCs/>
          <w:i/>
        </w:rPr>
      </w:pPr>
      <w:r w:rsidRPr="0004338E">
        <w:rPr>
          <w:i/>
        </w:rPr>
        <w:t>За намиран</w:t>
      </w:r>
      <w:r w:rsidR="00A77FCE" w:rsidRPr="0004338E">
        <w:rPr>
          <w:i/>
        </w:rPr>
        <w:t>е на</w:t>
      </w:r>
      <w:r w:rsidRPr="0004338E">
        <w:rPr>
          <w:i/>
        </w:rPr>
        <w:t xml:space="preserve"> видимия ъглов диаметър на Слънцето от Сатурн и правилна числена стойност – </w:t>
      </w:r>
      <w:r w:rsidRPr="0004338E">
        <w:rPr>
          <w:bCs/>
          <w:i/>
        </w:rPr>
        <w:t>2т.</w:t>
      </w:r>
    </w:p>
    <w:p w:rsidR="009A6D65" w:rsidRPr="0004338E" w:rsidRDefault="009A6D65" w:rsidP="009A6D65">
      <w:pPr>
        <w:pStyle w:val="ListParagraph"/>
        <w:numPr>
          <w:ilvl w:val="0"/>
          <w:numId w:val="46"/>
        </w:numPr>
        <w:spacing w:after="160" w:line="259" w:lineRule="auto"/>
        <w:rPr>
          <w:bCs/>
          <w:i/>
        </w:rPr>
      </w:pPr>
      <w:r w:rsidRPr="0004338E">
        <w:rPr>
          <w:i/>
        </w:rPr>
        <w:t xml:space="preserve">За съобразяване в каква конфигурация се наблюдават пасажи – </w:t>
      </w:r>
      <w:r w:rsidR="00A77FCE" w:rsidRPr="0004338E">
        <w:rPr>
          <w:bCs/>
          <w:i/>
        </w:rPr>
        <w:t>0.5</w:t>
      </w:r>
      <w:r w:rsidRPr="0004338E">
        <w:rPr>
          <w:bCs/>
          <w:i/>
        </w:rPr>
        <w:t>т.</w:t>
      </w:r>
    </w:p>
    <w:p w:rsidR="009A6D65" w:rsidRPr="0004338E" w:rsidRDefault="009A6D65" w:rsidP="009A6D65">
      <w:pPr>
        <w:pStyle w:val="ListParagraph"/>
        <w:numPr>
          <w:ilvl w:val="0"/>
          <w:numId w:val="46"/>
        </w:numPr>
        <w:spacing w:after="160" w:line="259" w:lineRule="auto"/>
        <w:rPr>
          <w:bCs/>
          <w:i/>
        </w:rPr>
      </w:pPr>
      <w:r w:rsidRPr="0004338E">
        <w:rPr>
          <w:i/>
        </w:rPr>
        <w:t xml:space="preserve">За намиране на минималното разстояние между двете планети – </w:t>
      </w:r>
      <w:r w:rsidR="00A77FCE" w:rsidRPr="0004338E">
        <w:rPr>
          <w:bCs/>
          <w:i/>
        </w:rPr>
        <w:t>0.5</w:t>
      </w:r>
      <w:r w:rsidRPr="0004338E">
        <w:rPr>
          <w:bCs/>
          <w:i/>
        </w:rPr>
        <w:t>т.</w:t>
      </w:r>
    </w:p>
    <w:p w:rsidR="009A6D65" w:rsidRPr="0004338E" w:rsidRDefault="009A6D65" w:rsidP="009A6D65">
      <w:pPr>
        <w:pStyle w:val="ListParagraph"/>
        <w:numPr>
          <w:ilvl w:val="0"/>
          <w:numId w:val="46"/>
        </w:numPr>
        <w:spacing w:after="160" w:line="259" w:lineRule="auto"/>
        <w:rPr>
          <w:bCs/>
          <w:i/>
        </w:rPr>
      </w:pPr>
      <w:r w:rsidRPr="0004338E">
        <w:rPr>
          <w:i/>
        </w:rPr>
        <w:t xml:space="preserve">За намиране на видимия ъглов размер на Юпитер, гледан от Сатурн при максимално сближаване и правилна числена стойност – </w:t>
      </w:r>
      <w:r w:rsidRPr="0004338E">
        <w:rPr>
          <w:bCs/>
          <w:i/>
        </w:rPr>
        <w:t>2т.</w:t>
      </w:r>
    </w:p>
    <w:p w:rsidR="009A6D65" w:rsidRPr="0004338E" w:rsidRDefault="009A6D65" w:rsidP="009A6D65">
      <w:pPr>
        <w:pStyle w:val="ListParagraph"/>
        <w:numPr>
          <w:ilvl w:val="0"/>
          <w:numId w:val="46"/>
        </w:numPr>
        <w:spacing w:after="160" w:line="259" w:lineRule="auto"/>
        <w:rPr>
          <w:bCs/>
          <w:i/>
        </w:rPr>
      </w:pPr>
      <w:r w:rsidRPr="0004338E">
        <w:rPr>
          <w:i/>
        </w:rPr>
        <w:t xml:space="preserve">За сравняване на видимите ъглови размери на Слънцето и на Юпитер </w:t>
      </w:r>
      <w:r w:rsidRPr="0004338E">
        <w:rPr>
          <w:bCs/>
          <w:i/>
        </w:rPr>
        <w:t>– 1т.</w:t>
      </w:r>
    </w:p>
    <w:p w:rsidR="009A6D65" w:rsidRPr="0004338E" w:rsidRDefault="009A6D65" w:rsidP="009A6D65">
      <w:pPr>
        <w:pStyle w:val="ListParagraph"/>
        <w:numPr>
          <w:ilvl w:val="0"/>
          <w:numId w:val="46"/>
        </w:numPr>
        <w:spacing w:after="160" w:line="259" w:lineRule="auto"/>
        <w:rPr>
          <w:bCs/>
          <w:i/>
        </w:rPr>
      </w:pPr>
      <w:r w:rsidRPr="0004338E">
        <w:rPr>
          <w:i/>
        </w:rPr>
        <w:t xml:space="preserve">За правилно начертана схема, на която дисковете на Юпитер и Слънцето са в мащаб </w:t>
      </w:r>
      <w:r w:rsidRPr="0004338E">
        <w:rPr>
          <w:rFonts w:cstheme="minorHAnsi"/>
          <w:i/>
        </w:rPr>
        <w:t>–</w:t>
      </w:r>
      <w:r w:rsidRPr="0004338E">
        <w:rPr>
          <w:rFonts w:cstheme="minorHAnsi"/>
          <w:iCs/>
        </w:rPr>
        <w:t xml:space="preserve"> </w:t>
      </w:r>
      <w:r w:rsidRPr="0004338E">
        <w:rPr>
          <w:bCs/>
          <w:i/>
        </w:rPr>
        <w:t>2т.</w:t>
      </w:r>
    </w:p>
    <w:p w:rsidR="009A6D65" w:rsidRPr="0004338E" w:rsidRDefault="009A6D65" w:rsidP="009A6D65">
      <w:pPr>
        <w:ind w:left="360"/>
        <w:rPr>
          <w:rFonts w:eastAsiaTheme="minorEastAsia"/>
          <w:bCs/>
          <w:iCs/>
        </w:rPr>
      </w:pPr>
      <w:r w:rsidRPr="0004338E">
        <w:rPr>
          <w:rFonts w:eastAsiaTheme="minorEastAsia"/>
          <w:bCs/>
          <w:iCs/>
        </w:rPr>
        <w:t xml:space="preserve">Б – </w:t>
      </w:r>
      <w:r w:rsidR="00A77FCE" w:rsidRPr="0004338E">
        <w:rPr>
          <w:rFonts w:eastAsiaTheme="minorEastAsia"/>
          <w:bCs/>
          <w:iCs/>
        </w:rPr>
        <w:t>4</w:t>
      </w:r>
      <w:r w:rsidRPr="0004338E">
        <w:rPr>
          <w:rFonts w:eastAsiaTheme="minorEastAsia"/>
          <w:bCs/>
          <w:iCs/>
        </w:rPr>
        <w:t xml:space="preserve"> т</w:t>
      </w:r>
    </w:p>
    <w:p w:rsidR="009A6D65" w:rsidRPr="0004338E" w:rsidRDefault="009A6D65" w:rsidP="009A6D65">
      <w:pPr>
        <w:pStyle w:val="ListParagraph"/>
        <w:numPr>
          <w:ilvl w:val="0"/>
          <w:numId w:val="46"/>
        </w:numPr>
        <w:spacing w:after="160" w:line="259" w:lineRule="auto"/>
        <w:rPr>
          <w:bCs/>
          <w:i/>
        </w:rPr>
      </w:pPr>
      <w:r w:rsidRPr="0004338E">
        <w:rPr>
          <w:rFonts w:eastAsiaTheme="minorEastAsia"/>
          <w:i/>
        </w:rPr>
        <w:t>За съобразяване на това, че търсеният период е равен на синодичния пероид на двете планети</w:t>
      </w:r>
      <w:r w:rsidRPr="0004338E">
        <w:rPr>
          <w:rFonts w:eastAsiaTheme="minorEastAsia"/>
          <w:bCs/>
          <w:i/>
        </w:rPr>
        <w:t xml:space="preserve"> – </w:t>
      </w:r>
      <w:r w:rsidR="00A77FCE" w:rsidRPr="0004338E">
        <w:rPr>
          <w:bCs/>
          <w:i/>
        </w:rPr>
        <w:t>1</w:t>
      </w:r>
      <w:r w:rsidRPr="0004338E">
        <w:rPr>
          <w:bCs/>
          <w:i/>
        </w:rPr>
        <w:t>т.</w:t>
      </w:r>
    </w:p>
    <w:p w:rsidR="009A6D65" w:rsidRPr="0004338E" w:rsidRDefault="009A6D65" w:rsidP="009A6D65">
      <w:pPr>
        <w:pStyle w:val="ListParagraph"/>
        <w:numPr>
          <w:ilvl w:val="0"/>
          <w:numId w:val="46"/>
        </w:numPr>
        <w:spacing w:after="160" w:line="259" w:lineRule="auto"/>
        <w:rPr>
          <w:bCs/>
          <w:i/>
        </w:rPr>
      </w:pPr>
      <w:r w:rsidRPr="0004338E">
        <w:rPr>
          <w:i/>
        </w:rPr>
        <w:t xml:space="preserve">За правилно написан израз за синодичния период – </w:t>
      </w:r>
      <w:r w:rsidR="00A77FCE" w:rsidRPr="0004338E">
        <w:rPr>
          <w:bCs/>
          <w:i/>
        </w:rPr>
        <w:t>1</w:t>
      </w:r>
      <w:r w:rsidRPr="0004338E">
        <w:rPr>
          <w:bCs/>
          <w:i/>
        </w:rPr>
        <w:t>т.</w:t>
      </w:r>
    </w:p>
    <w:p w:rsidR="009A6D65" w:rsidRPr="0004338E" w:rsidRDefault="009A6D65" w:rsidP="009A6D65">
      <w:pPr>
        <w:pStyle w:val="ListParagraph"/>
        <w:numPr>
          <w:ilvl w:val="0"/>
          <w:numId w:val="46"/>
        </w:numPr>
        <w:spacing w:after="160" w:line="259" w:lineRule="auto"/>
        <w:rPr>
          <w:bCs/>
          <w:i/>
        </w:rPr>
      </w:pPr>
      <w:r w:rsidRPr="0004338E">
        <w:rPr>
          <w:i/>
        </w:rPr>
        <w:t xml:space="preserve">За правилно изразен период между два последователни пасажа и вярна числена стойност – </w:t>
      </w:r>
      <w:r w:rsidRPr="0004338E">
        <w:rPr>
          <w:bCs/>
          <w:i/>
        </w:rPr>
        <w:t>2т.</w:t>
      </w:r>
    </w:p>
    <w:p w:rsidR="009A6D65" w:rsidRPr="0004338E" w:rsidRDefault="009A6D65" w:rsidP="009A6D65"/>
    <w:p w:rsidR="009A6D65" w:rsidRPr="0004338E" w:rsidRDefault="009A6D65" w:rsidP="009D23B1">
      <w:pPr>
        <w:jc w:val="both"/>
        <w:rPr>
          <w:b/>
          <w:bCs/>
          <w:color w:val="000000"/>
        </w:rPr>
      </w:pPr>
    </w:p>
    <w:p w:rsidR="009A6D65" w:rsidRPr="0004338E" w:rsidRDefault="009A6D65" w:rsidP="009D23B1">
      <w:pPr>
        <w:jc w:val="both"/>
        <w:rPr>
          <w:b/>
          <w:bCs/>
          <w:color w:val="000000"/>
        </w:rPr>
      </w:pPr>
    </w:p>
    <w:p w:rsidR="00D501DF" w:rsidRPr="0004338E" w:rsidRDefault="00D501DF" w:rsidP="00D501DF">
      <w:pPr>
        <w:jc w:val="both"/>
        <w:rPr>
          <w:b/>
          <w:bCs/>
          <w:color w:val="000000"/>
        </w:rPr>
      </w:pPr>
      <w:r w:rsidRPr="0004338E">
        <w:rPr>
          <w:b/>
          <w:bCs/>
          <w:color w:val="000000"/>
        </w:rPr>
        <w:lastRenderedPageBreak/>
        <w:tab/>
      </w:r>
      <w:r w:rsidR="00FC56BD" w:rsidRPr="0004338E">
        <w:rPr>
          <w:b/>
          <w:bCs/>
          <w:color w:val="000000"/>
        </w:rPr>
        <w:t>5</w:t>
      </w:r>
      <w:r w:rsidRPr="0004338E">
        <w:rPr>
          <w:b/>
          <w:bCs/>
          <w:color w:val="000000"/>
        </w:rPr>
        <w:t xml:space="preserve"> задача.</w:t>
      </w:r>
      <w:r w:rsidRPr="0004338E">
        <w:rPr>
          <w:bCs/>
          <w:color w:val="000000"/>
        </w:rPr>
        <w:t xml:space="preserve"> </w:t>
      </w:r>
      <w:r w:rsidRPr="0004338E">
        <w:rPr>
          <w:b/>
          <w:bCs/>
          <w:color w:val="000000"/>
        </w:rPr>
        <w:t xml:space="preserve">Мъглявината Сърце. </w:t>
      </w:r>
    </w:p>
    <w:p w:rsidR="00D501DF" w:rsidRPr="0004338E" w:rsidRDefault="00D501DF" w:rsidP="00D501DF">
      <w:pPr>
        <w:jc w:val="both"/>
        <w:rPr>
          <w:b/>
          <w:bCs/>
          <w:color w:val="00000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6"/>
        <w:gridCol w:w="4113"/>
      </w:tblGrid>
      <w:tr w:rsidR="00D501DF" w:rsidRPr="0004338E" w:rsidTr="003B577D">
        <w:tc>
          <w:tcPr>
            <w:tcW w:w="4746" w:type="dxa"/>
          </w:tcPr>
          <w:p w:rsidR="00D501DF" w:rsidRPr="0004338E" w:rsidRDefault="00D501DF" w:rsidP="00A854E9">
            <w:pPr>
              <w:jc w:val="both"/>
              <w:rPr>
                <w:bCs/>
                <w:color w:val="000000"/>
              </w:rPr>
            </w:pPr>
            <w:r w:rsidRPr="0004338E">
              <w:rPr>
                <w:noProof/>
                <w:lang w:val="en-US" w:eastAsia="en-US"/>
              </w:rPr>
              <w:drawing>
                <wp:inline distT="0" distB="0" distL="0" distR="0" wp14:anchorId="62B8CCA7" wp14:editId="6690117C">
                  <wp:extent cx="2876190" cy="1971429"/>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76190" cy="1971429"/>
                          </a:xfrm>
                          <a:prstGeom prst="rect">
                            <a:avLst/>
                          </a:prstGeom>
                        </pic:spPr>
                      </pic:pic>
                    </a:graphicData>
                  </a:graphic>
                </wp:inline>
              </w:drawing>
            </w:r>
          </w:p>
        </w:tc>
        <w:tc>
          <w:tcPr>
            <w:tcW w:w="4113" w:type="dxa"/>
          </w:tcPr>
          <w:p w:rsidR="00D501DF" w:rsidRPr="0004338E" w:rsidRDefault="00D501DF" w:rsidP="00A854E9">
            <w:pPr>
              <w:ind w:firstLine="675"/>
              <w:jc w:val="both"/>
              <w:rPr>
                <w:bCs/>
                <w:color w:val="000000"/>
              </w:rPr>
            </w:pPr>
            <w:r w:rsidRPr="0004338E">
              <w:rPr>
                <w:bCs/>
                <w:color w:val="000000"/>
              </w:rPr>
              <w:t xml:space="preserve">Един австралиец от град Мелбърн, с географски координати           </w:t>
            </w:r>
            <w:r w:rsidRPr="0004338E">
              <w:rPr>
                <w:bCs/>
                <w:color w:val="000000"/>
              </w:rPr>
              <w:sym w:font="Symbol" w:char="F06A"/>
            </w:r>
            <w:r w:rsidRPr="0004338E">
              <w:rPr>
                <w:bCs/>
                <w:color w:val="000000"/>
              </w:rPr>
              <w:t xml:space="preserve"> = 37</w:t>
            </w:r>
            <w:r w:rsidRPr="0004338E">
              <w:rPr>
                <w:bCs/>
                <w:color w:val="000000"/>
              </w:rPr>
              <w:sym w:font="Symbol" w:char="F0B0"/>
            </w:r>
            <w:r w:rsidRPr="0004338E">
              <w:rPr>
                <w:bCs/>
                <w:color w:val="000000"/>
              </w:rPr>
              <w:t>48</w:t>
            </w:r>
            <w:r w:rsidRPr="0004338E">
              <w:rPr>
                <w:bCs/>
                <w:color w:val="000000"/>
              </w:rPr>
              <w:sym w:font="Symbol" w:char="F0A2"/>
            </w:r>
            <w:r w:rsidRPr="0004338E">
              <w:rPr>
                <w:bCs/>
                <w:color w:val="000000"/>
              </w:rPr>
              <w:t>49</w:t>
            </w:r>
            <w:r w:rsidRPr="0004338E">
              <w:rPr>
                <w:bCs/>
                <w:color w:val="000000"/>
              </w:rPr>
              <w:sym w:font="Symbol" w:char="F0B2"/>
            </w:r>
            <w:r w:rsidRPr="0004338E">
              <w:rPr>
                <w:bCs/>
                <w:color w:val="000000"/>
              </w:rPr>
              <w:t xml:space="preserve"> ю.ш., </w:t>
            </w:r>
            <w:r w:rsidRPr="0004338E">
              <w:rPr>
                <w:bCs/>
                <w:color w:val="000000"/>
              </w:rPr>
              <w:sym w:font="Symbol" w:char="F06C"/>
            </w:r>
            <w:r w:rsidRPr="0004338E">
              <w:rPr>
                <w:bCs/>
                <w:color w:val="000000"/>
              </w:rPr>
              <w:t xml:space="preserve"> = 9</w:t>
            </w:r>
            <w:r w:rsidRPr="0004338E">
              <w:rPr>
                <w:bCs/>
                <w:color w:val="000000"/>
                <w:vertAlign w:val="superscript"/>
                <w:lang w:val="en-US"/>
              </w:rPr>
              <w:t>h</w:t>
            </w:r>
            <w:r w:rsidRPr="0004338E">
              <w:rPr>
                <w:bCs/>
                <w:color w:val="000000"/>
              </w:rPr>
              <w:t>39</w:t>
            </w:r>
            <w:r w:rsidRPr="0004338E">
              <w:rPr>
                <w:bCs/>
                <w:color w:val="000000"/>
                <w:vertAlign w:val="superscript"/>
                <w:lang w:val="en-US"/>
              </w:rPr>
              <w:t>m</w:t>
            </w:r>
            <w:r w:rsidRPr="0004338E">
              <w:rPr>
                <w:bCs/>
                <w:color w:val="000000"/>
              </w:rPr>
              <w:t>51</w:t>
            </w:r>
            <w:r w:rsidRPr="0004338E">
              <w:rPr>
                <w:bCs/>
                <w:color w:val="000000"/>
                <w:vertAlign w:val="superscript"/>
                <w:lang w:val="en-US"/>
              </w:rPr>
              <w:t>s</w:t>
            </w:r>
            <w:r w:rsidRPr="0004338E">
              <w:rPr>
                <w:bCs/>
                <w:color w:val="000000"/>
              </w:rPr>
              <w:t xml:space="preserve"> и.д., решава да устрои романтична вечер за своята приятелка на 14 февруари в деня на свети Валентин. Той е научил, че в съзвездието Касиопея се намира красива космическа мъглявина, която се нарича Сърце и свети в червен цвят. Отива в местната астрономическа обсерватория и пита астрономите там</w:t>
            </w:r>
          </w:p>
        </w:tc>
      </w:tr>
    </w:tbl>
    <w:p w:rsidR="003B577D" w:rsidRPr="0004338E" w:rsidRDefault="003B577D" w:rsidP="003B577D">
      <w:pPr>
        <w:jc w:val="both"/>
        <w:rPr>
          <w:bCs/>
          <w:color w:val="000000"/>
        </w:rPr>
      </w:pPr>
      <w:r w:rsidRPr="0004338E">
        <w:rPr>
          <w:bCs/>
          <w:color w:val="000000"/>
        </w:rPr>
        <w:t>дали не могат вечерта да покажат на приятелката му в телескоп мъглявината. Те му отвръщат, че това е невъзможно</w:t>
      </w:r>
      <w:r w:rsidRPr="0004338E">
        <w:rPr>
          <w:bCs/>
          <w:color w:val="000000"/>
          <w:lang w:val="en-US"/>
        </w:rPr>
        <w:t xml:space="preserve"> </w:t>
      </w:r>
      <w:r w:rsidRPr="0004338E">
        <w:rPr>
          <w:bCs/>
          <w:color w:val="000000"/>
        </w:rPr>
        <w:t xml:space="preserve">в Мелбърн. Младият човек е доста разочарован, тъй като няма време да организира далечно пътешествие до по-добро място. </w:t>
      </w:r>
    </w:p>
    <w:p w:rsidR="003B577D" w:rsidRPr="0004338E" w:rsidRDefault="003B577D" w:rsidP="003B577D">
      <w:pPr>
        <w:ind w:firstLine="720"/>
        <w:jc w:val="both"/>
        <w:rPr>
          <w:bCs/>
          <w:color w:val="000000"/>
        </w:rPr>
      </w:pPr>
      <w:r w:rsidRPr="0004338E">
        <w:rPr>
          <w:bCs/>
          <w:color w:val="000000"/>
        </w:rPr>
        <w:t xml:space="preserve">Според астрономите пътешествието може да се отложи до рождения ден на приятелката му, когато мъглявината се издига най-високо над хоризонта в полунощ, а и въобще е по-добре да подари на своето момиче снимка на мъглявината. Мъглявината Сърце има координати  </w:t>
      </w:r>
      <w:r w:rsidRPr="0004338E">
        <w:rPr>
          <w:bCs/>
          <w:color w:val="000000"/>
        </w:rPr>
        <w:sym w:font="Symbol" w:char="F061"/>
      </w:r>
      <w:r w:rsidRPr="0004338E">
        <w:rPr>
          <w:bCs/>
          <w:color w:val="000000"/>
        </w:rPr>
        <w:t xml:space="preserve"> = 2</w:t>
      </w:r>
      <w:r w:rsidRPr="0004338E">
        <w:rPr>
          <w:bCs/>
          <w:color w:val="000000"/>
          <w:vertAlign w:val="superscript"/>
          <w:lang w:val="en-US"/>
        </w:rPr>
        <w:t>h</w:t>
      </w:r>
      <w:r w:rsidRPr="0004338E">
        <w:rPr>
          <w:bCs/>
          <w:color w:val="000000"/>
        </w:rPr>
        <w:t>34</w:t>
      </w:r>
      <w:r w:rsidRPr="0004338E">
        <w:rPr>
          <w:bCs/>
          <w:color w:val="000000"/>
          <w:vertAlign w:val="superscript"/>
          <w:lang w:val="en-US"/>
        </w:rPr>
        <w:t>m</w:t>
      </w:r>
      <w:r w:rsidRPr="0004338E">
        <w:rPr>
          <w:bCs/>
          <w:color w:val="000000"/>
          <w:lang w:val="en-US"/>
        </w:rPr>
        <w:t>1</w:t>
      </w:r>
      <w:r w:rsidRPr="0004338E">
        <w:rPr>
          <w:bCs/>
          <w:color w:val="000000"/>
        </w:rPr>
        <w:t>5</w:t>
      </w:r>
      <w:r w:rsidRPr="0004338E">
        <w:rPr>
          <w:bCs/>
          <w:color w:val="000000"/>
          <w:vertAlign w:val="superscript"/>
          <w:lang w:val="en-US"/>
        </w:rPr>
        <w:t>s</w:t>
      </w:r>
      <w:r w:rsidRPr="0004338E">
        <w:rPr>
          <w:bCs/>
          <w:color w:val="000000"/>
        </w:rPr>
        <w:t xml:space="preserve">, </w:t>
      </w:r>
      <w:r w:rsidRPr="0004338E">
        <w:rPr>
          <w:bCs/>
          <w:color w:val="000000"/>
        </w:rPr>
        <w:sym w:font="Symbol" w:char="F064"/>
      </w:r>
      <w:r w:rsidRPr="0004338E">
        <w:rPr>
          <w:bCs/>
          <w:color w:val="000000"/>
        </w:rPr>
        <w:t xml:space="preserve"> = +61</w:t>
      </w:r>
      <w:r w:rsidRPr="0004338E">
        <w:rPr>
          <w:bCs/>
          <w:color w:val="000000"/>
        </w:rPr>
        <w:sym w:font="Symbol" w:char="F0B0"/>
      </w:r>
      <w:r w:rsidRPr="0004338E">
        <w:rPr>
          <w:bCs/>
          <w:color w:val="000000"/>
        </w:rPr>
        <w:t>32</w:t>
      </w:r>
      <w:r w:rsidRPr="0004338E">
        <w:rPr>
          <w:bCs/>
          <w:color w:val="000000"/>
        </w:rPr>
        <w:sym w:font="Symbol" w:char="F0A2"/>
      </w:r>
      <w:r w:rsidRPr="0004338E">
        <w:rPr>
          <w:bCs/>
          <w:color w:val="000000"/>
        </w:rPr>
        <w:t>31</w:t>
      </w:r>
      <w:r w:rsidRPr="0004338E">
        <w:rPr>
          <w:bCs/>
          <w:color w:val="000000"/>
        </w:rPr>
        <w:sym w:font="Symbol" w:char="F0B2"/>
      </w:r>
      <w:r w:rsidRPr="0004338E">
        <w:rPr>
          <w:bCs/>
          <w:color w:val="000000"/>
        </w:rPr>
        <w:t xml:space="preserve"> и видим ъглов размер около 150 дъгови минути.</w:t>
      </w:r>
    </w:p>
    <w:p w:rsidR="00D501DF" w:rsidRPr="0004338E" w:rsidRDefault="00D501DF" w:rsidP="00D501DF">
      <w:pPr>
        <w:pStyle w:val="ListParagraph"/>
        <w:numPr>
          <w:ilvl w:val="1"/>
          <w:numId w:val="45"/>
        </w:numPr>
        <w:tabs>
          <w:tab w:val="left" w:pos="1134"/>
        </w:tabs>
        <w:ind w:left="0" w:firstLine="851"/>
        <w:jc w:val="both"/>
        <w:rPr>
          <w:bCs/>
          <w:color w:val="000000"/>
        </w:rPr>
      </w:pPr>
      <w:r w:rsidRPr="0004338E">
        <w:rPr>
          <w:bCs/>
          <w:color w:val="000000"/>
        </w:rPr>
        <w:t>А) Защо мъглявината Сърце не може да се наблюдава от град Мелбърн в Австралия? Къде по земното кълбо в някакви моменти от време мъглявината може да се види в зенита?</w:t>
      </w:r>
    </w:p>
    <w:p w:rsidR="00D501DF" w:rsidRPr="0004338E" w:rsidRDefault="00D501DF" w:rsidP="00D501DF">
      <w:pPr>
        <w:pStyle w:val="ListParagraph"/>
        <w:numPr>
          <w:ilvl w:val="1"/>
          <w:numId w:val="45"/>
        </w:numPr>
        <w:tabs>
          <w:tab w:val="left" w:pos="1134"/>
        </w:tabs>
        <w:ind w:left="0" w:firstLine="851"/>
        <w:jc w:val="both"/>
        <w:rPr>
          <w:bCs/>
          <w:color w:val="000000"/>
        </w:rPr>
      </w:pPr>
      <w:r w:rsidRPr="0004338E">
        <w:rPr>
          <w:bCs/>
          <w:color w:val="000000"/>
        </w:rPr>
        <w:t xml:space="preserve">Б) </w:t>
      </w:r>
      <w:r w:rsidR="009F1646" w:rsidRPr="0004338E">
        <w:rPr>
          <w:bCs/>
          <w:color w:val="000000"/>
        </w:rPr>
        <w:t>През кой сезон от годината е рожденият</w:t>
      </w:r>
      <w:r w:rsidRPr="0004338E">
        <w:rPr>
          <w:bCs/>
          <w:color w:val="000000"/>
        </w:rPr>
        <w:t xml:space="preserve"> ден на момичето?</w:t>
      </w:r>
    </w:p>
    <w:p w:rsidR="00D501DF" w:rsidRPr="0004338E" w:rsidRDefault="00D501DF" w:rsidP="00D501DF">
      <w:pPr>
        <w:pStyle w:val="ListParagraph"/>
        <w:numPr>
          <w:ilvl w:val="1"/>
          <w:numId w:val="45"/>
        </w:numPr>
        <w:tabs>
          <w:tab w:val="left" w:pos="1134"/>
        </w:tabs>
        <w:ind w:left="0" w:firstLine="851"/>
        <w:jc w:val="both"/>
        <w:rPr>
          <w:bCs/>
          <w:color w:val="000000"/>
        </w:rPr>
      </w:pPr>
      <w:r w:rsidRPr="0004338E">
        <w:rPr>
          <w:bCs/>
          <w:color w:val="000000"/>
        </w:rPr>
        <w:t xml:space="preserve">В) </w:t>
      </w:r>
      <w:r w:rsidR="00BB7A1C" w:rsidRPr="0004338E">
        <w:rPr>
          <w:bCs/>
          <w:color w:val="000000"/>
        </w:rPr>
        <w:t>Сравнете видимите ъглови размери на мъглявината с видимия ъглов диаметър на Луната, който е 0.5</w:t>
      </w:r>
      <w:r w:rsidR="00BB7A1C" w:rsidRPr="0004338E">
        <w:rPr>
          <w:bCs/>
          <w:color w:val="000000"/>
        </w:rPr>
        <w:sym w:font="Symbol" w:char="F0B0"/>
      </w:r>
      <w:r w:rsidR="00BB7A1C" w:rsidRPr="0004338E">
        <w:rPr>
          <w:bCs/>
          <w:color w:val="000000"/>
        </w:rPr>
        <w:t xml:space="preserve">. Защо въпреки големите ъглови размери на тази мъглявина ние не я виждаме в небето? </w:t>
      </w:r>
      <w:r w:rsidRPr="0004338E">
        <w:rPr>
          <w:bCs/>
          <w:color w:val="000000"/>
        </w:rPr>
        <w:t>Защо астрономите са посъветвали австралиеца романтик да подари снимка на мъглявината на приятелката си, вместо да се опитва да ѝ я покаже с телескоп?</w:t>
      </w:r>
    </w:p>
    <w:p w:rsidR="00D501DF" w:rsidRPr="0004338E" w:rsidRDefault="00D501DF" w:rsidP="009D23B1">
      <w:pPr>
        <w:jc w:val="both"/>
        <w:rPr>
          <w:bCs/>
          <w:color w:val="000000"/>
          <w:lang w:val="en-US"/>
        </w:rPr>
      </w:pPr>
    </w:p>
    <w:p w:rsidR="003253D6" w:rsidRPr="0004338E" w:rsidRDefault="00FC117D" w:rsidP="00FC117D">
      <w:pPr>
        <w:ind w:left="720"/>
        <w:jc w:val="both"/>
        <w:rPr>
          <w:b/>
          <w:bCs/>
          <w:color w:val="000000"/>
        </w:rPr>
      </w:pPr>
      <w:r w:rsidRPr="0004338E">
        <w:rPr>
          <w:b/>
          <w:bCs/>
          <w:color w:val="000000"/>
        </w:rPr>
        <w:t>Решение:</w:t>
      </w:r>
    </w:p>
    <w:p w:rsidR="00FC117D" w:rsidRPr="0004338E" w:rsidRDefault="009E041A" w:rsidP="009E041A">
      <w:pPr>
        <w:ind w:firstLine="720"/>
        <w:jc w:val="both"/>
        <w:rPr>
          <w:bCs/>
          <w:color w:val="000000"/>
        </w:rPr>
      </w:pPr>
      <w:r w:rsidRPr="0004338E">
        <w:rPr>
          <w:bCs/>
          <w:color w:val="000000"/>
        </w:rPr>
        <w:t xml:space="preserve">Географската ширина на Мелбърн е </w:t>
      </w:r>
      <w:r w:rsidRPr="0004338E">
        <w:rPr>
          <w:bCs/>
          <w:color w:val="000000"/>
        </w:rPr>
        <w:sym w:font="Symbol" w:char="F06A"/>
      </w:r>
      <w:r w:rsidRPr="0004338E">
        <w:rPr>
          <w:bCs/>
          <w:color w:val="000000"/>
        </w:rPr>
        <w:t xml:space="preserve"> = 37</w:t>
      </w:r>
      <w:r w:rsidRPr="0004338E">
        <w:rPr>
          <w:bCs/>
          <w:color w:val="000000"/>
        </w:rPr>
        <w:sym w:font="Symbol" w:char="F0B0"/>
      </w:r>
      <w:r w:rsidRPr="0004338E">
        <w:rPr>
          <w:bCs/>
          <w:color w:val="000000"/>
        </w:rPr>
        <w:t>48</w:t>
      </w:r>
      <w:r w:rsidRPr="0004338E">
        <w:rPr>
          <w:bCs/>
          <w:color w:val="000000"/>
        </w:rPr>
        <w:sym w:font="Symbol" w:char="F0A2"/>
      </w:r>
      <w:r w:rsidRPr="0004338E">
        <w:rPr>
          <w:bCs/>
          <w:color w:val="000000"/>
        </w:rPr>
        <w:t>49</w:t>
      </w:r>
      <w:r w:rsidRPr="0004338E">
        <w:rPr>
          <w:bCs/>
          <w:color w:val="000000"/>
        </w:rPr>
        <w:sym w:font="Symbol" w:char="F0B2"/>
      </w:r>
      <w:r w:rsidRPr="0004338E">
        <w:rPr>
          <w:bCs/>
          <w:color w:val="000000"/>
        </w:rPr>
        <w:t xml:space="preserve"> ю.ш. От този град може да се виждат небесни светила от северната небесна полусфера с максимална деклиначция:</w:t>
      </w:r>
    </w:p>
    <w:p w:rsidR="009E041A" w:rsidRPr="0004338E" w:rsidRDefault="009D6088" w:rsidP="009E041A">
      <w:pPr>
        <w:jc w:val="center"/>
        <w:rPr>
          <w:bCs/>
          <w:color w:val="000000"/>
          <w:lang w:val="en-US"/>
        </w:rPr>
      </w:pPr>
      <m:oMath>
        <m:sSub>
          <m:sSubPr>
            <m:ctrlPr>
              <w:rPr>
                <w:rFonts w:ascii="Cambria Math" w:hAnsi="Cambria Math"/>
                <w:bCs/>
                <w:i/>
                <w:color w:val="000000"/>
              </w:rPr>
            </m:ctrlPr>
          </m:sSubPr>
          <m:e>
            <m:r>
              <w:rPr>
                <w:rFonts w:ascii="Cambria Math" w:hAnsi="Cambria Math"/>
                <w:color w:val="000000"/>
              </w:rPr>
              <m:t>δ</m:t>
            </m:r>
          </m:e>
          <m:sub>
            <m:r>
              <w:rPr>
                <w:rFonts w:ascii="Cambria Math" w:hAnsi="Cambria Math"/>
                <w:color w:val="000000"/>
                <w:lang w:val="en-US"/>
              </w:rPr>
              <m:t>max</m:t>
            </m:r>
          </m:sub>
        </m:sSub>
        <m:r>
          <w:rPr>
            <w:rFonts w:ascii="Cambria Math" w:hAnsi="Cambria Math"/>
            <w:color w:val="000000"/>
          </w:rPr>
          <m:t>=90°-φ=</m:t>
        </m:r>
      </m:oMath>
      <w:r w:rsidR="009E041A" w:rsidRPr="0004338E">
        <w:rPr>
          <w:bCs/>
          <w:color w:val="000000"/>
          <w:lang w:val="en-US"/>
        </w:rPr>
        <w:t>52</w:t>
      </w:r>
      <w:r w:rsidR="009E041A" w:rsidRPr="0004338E">
        <w:rPr>
          <w:bCs/>
          <w:color w:val="000000"/>
          <w:lang w:val="en-US"/>
        </w:rPr>
        <w:sym w:font="Symbol" w:char="F0B0"/>
      </w:r>
      <w:r w:rsidR="009E041A" w:rsidRPr="0004338E">
        <w:rPr>
          <w:bCs/>
          <w:color w:val="000000"/>
          <w:lang w:val="en-US"/>
        </w:rPr>
        <w:t>11</w:t>
      </w:r>
      <w:r w:rsidR="009E041A" w:rsidRPr="0004338E">
        <w:rPr>
          <w:bCs/>
          <w:color w:val="000000"/>
          <w:lang w:val="en-US"/>
        </w:rPr>
        <w:sym w:font="Symbol" w:char="F0A2"/>
      </w:r>
      <w:r w:rsidR="009E041A" w:rsidRPr="0004338E">
        <w:rPr>
          <w:bCs/>
          <w:color w:val="000000"/>
          <w:lang w:val="en-US"/>
        </w:rPr>
        <w:t>11</w:t>
      </w:r>
      <w:r w:rsidR="009E041A" w:rsidRPr="0004338E">
        <w:rPr>
          <w:bCs/>
          <w:color w:val="000000"/>
          <w:lang w:val="en-US"/>
        </w:rPr>
        <w:sym w:font="Symbol" w:char="F0B2"/>
      </w:r>
    </w:p>
    <w:p w:rsidR="009E041A" w:rsidRPr="009D6088" w:rsidRDefault="009E041A" w:rsidP="009E041A">
      <w:pPr>
        <w:jc w:val="both"/>
        <w:rPr>
          <w:bCs/>
          <w:color w:val="000000"/>
        </w:rPr>
      </w:pPr>
      <w:r w:rsidRPr="0004338E">
        <w:rPr>
          <w:bCs/>
          <w:color w:val="000000"/>
        </w:rPr>
        <w:t>Деклинацията на мъглявината Сърце е по-голяма от тази стойност и следователно тя никога не изгрява над хоризонта за Мелбърн.</w:t>
      </w:r>
      <w:r w:rsidR="00FD06E3" w:rsidRPr="0004338E">
        <w:rPr>
          <w:bCs/>
          <w:color w:val="000000"/>
        </w:rPr>
        <w:t xml:space="preserve"> Мъглявината би преминавала през зенита за местата с географска ширина, равна на нейната деклинация, или </w:t>
      </w:r>
      <w:r w:rsidR="00FD06E3" w:rsidRPr="0004338E">
        <w:rPr>
          <w:bCs/>
          <w:color w:val="000000"/>
        </w:rPr>
        <w:sym w:font="Symbol" w:char="F064"/>
      </w:r>
      <w:r w:rsidR="00FD06E3" w:rsidRPr="0004338E">
        <w:rPr>
          <w:bCs/>
          <w:color w:val="000000"/>
        </w:rPr>
        <w:t xml:space="preserve"> = +61</w:t>
      </w:r>
      <w:r w:rsidR="00FD06E3" w:rsidRPr="0004338E">
        <w:rPr>
          <w:bCs/>
          <w:color w:val="000000"/>
        </w:rPr>
        <w:sym w:font="Symbol" w:char="F0B0"/>
      </w:r>
      <w:r w:rsidR="00FD06E3" w:rsidRPr="0004338E">
        <w:rPr>
          <w:bCs/>
          <w:color w:val="000000"/>
        </w:rPr>
        <w:t>32</w:t>
      </w:r>
      <w:r w:rsidR="00FD06E3" w:rsidRPr="0004338E">
        <w:rPr>
          <w:bCs/>
          <w:color w:val="000000"/>
        </w:rPr>
        <w:sym w:font="Symbol" w:char="F0A2"/>
      </w:r>
      <w:r w:rsidR="00FD06E3" w:rsidRPr="0004338E">
        <w:rPr>
          <w:bCs/>
          <w:color w:val="000000"/>
        </w:rPr>
        <w:t>31</w:t>
      </w:r>
      <w:r w:rsidR="00FD06E3" w:rsidRPr="0004338E">
        <w:rPr>
          <w:bCs/>
          <w:color w:val="000000"/>
        </w:rPr>
        <w:sym w:font="Symbol" w:char="F0B2"/>
      </w:r>
      <w:r w:rsidR="00FD06E3" w:rsidRPr="0004338E">
        <w:rPr>
          <w:bCs/>
          <w:color w:val="000000"/>
        </w:rPr>
        <w:t xml:space="preserve"> </w:t>
      </w:r>
      <w:proofErr w:type="spellStart"/>
      <w:r w:rsidR="00FD06E3" w:rsidRPr="0004338E">
        <w:rPr>
          <w:bCs/>
          <w:color w:val="000000"/>
        </w:rPr>
        <w:t>с.ш</w:t>
      </w:r>
      <w:proofErr w:type="spellEnd"/>
      <w:r w:rsidR="00FD06E3" w:rsidRPr="0004338E">
        <w:rPr>
          <w:bCs/>
          <w:color w:val="000000"/>
        </w:rPr>
        <w:t>.</w:t>
      </w:r>
      <w:r w:rsidR="009D6088">
        <w:rPr>
          <w:bCs/>
          <w:color w:val="000000"/>
          <w:lang w:val="en-US"/>
        </w:rPr>
        <w:t xml:space="preserve"> </w:t>
      </w:r>
      <w:r w:rsidR="009D6088">
        <w:rPr>
          <w:bCs/>
          <w:color w:val="000000"/>
        </w:rPr>
        <w:t xml:space="preserve">Тъй като мъглявината има видими ъглови размери около 150 дъгови минути, то части от нея ще преминават през зенита и за точки от земното кълбо, </w:t>
      </w:r>
      <w:proofErr w:type="spellStart"/>
      <w:r w:rsidR="009D6088">
        <w:rPr>
          <w:bCs/>
          <w:color w:val="000000"/>
        </w:rPr>
        <w:t>отстоящи</w:t>
      </w:r>
      <w:proofErr w:type="spellEnd"/>
      <w:r w:rsidR="009D6088">
        <w:rPr>
          <w:bCs/>
          <w:color w:val="000000"/>
        </w:rPr>
        <w:t xml:space="preserve"> на 1.25 градуса северно и южно от паралела с тази географска ширина.</w:t>
      </w:r>
    </w:p>
    <w:p w:rsidR="00FD06E3" w:rsidRPr="0004338E" w:rsidRDefault="00FD06E3" w:rsidP="009E041A">
      <w:pPr>
        <w:jc w:val="both"/>
        <w:rPr>
          <w:bCs/>
          <w:color w:val="000000"/>
        </w:rPr>
      </w:pPr>
      <w:r w:rsidRPr="0004338E">
        <w:rPr>
          <w:bCs/>
          <w:color w:val="000000"/>
        </w:rPr>
        <w:tab/>
        <w:t>Щом на рождения ден на момичето мъглявината е в горна кулминация в полунощ, то Слънцето в този момент трябва да се намира на диаметрално противоположния небесен меридиан. Неговата ректасцензия трябва да се различава с 12</w:t>
      </w:r>
      <w:r w:rsidRPr="0004338E">
        <w:rPr>
          <w:bCs/>
          <w:color w:val="000000"/>
          <w:vertAlign w:val="superscript"/>
          <w:lang w:val="en-US"/>
        </w:rPr>
        <w:t>h</w:t>
      </w:r>
      <w:r w:rsidRPr="0004338E">
        <w:rPr>
          <w:bCs/>
          <w:color w:val="000000"/>
          <w:lang w:val="en-US"/>
        </w:rPr>
        <w:t xml:space="preserve"> </w:t>
      </w:r>
      <w:r w:rsidRPr="0004338E">
        <w:rPr>
          <w:bCs/>
          <w:color w:val="000000"/>
        </w:rPr>
        <w:t>от ректасцензията на мъглявината:</w:t>
      </w:r>
    </w:p>
    <w:p w:rsidR="003253D6" w:rsidRPr="0004338E" w:rsidRDefault="00FD06E3" w:rsidP="007C7EDC">
      <w:pPr>
        <w:jc w:val="center"/>
        <w:rPr>
          <w:bCs/>
          <w:color w:val="000000"/>
          <w:lang w:val="en-US"/>
        </w:rPr>
      </w:pPr>
      <w:r w:rsidRPr="0004338E">
        <w:rPr>
          <w:bCs/>
          <w:color w:val="000000"/>
        </w:rPr>
        <w:sym w:font="Symbol" w:char="F061"/>
      </w:r>
      <w:r w:rsidRPr="0004338E">
        <w:rPr>
          <w:bCs/>
          <w:color w:val="000000"/>
          <w:vertAlign w:val="subscript"/>
        </w:rPr>
        <w:t>0</w:t>
      </w:r>
      <w:r w:rsidRPr="0004338E">
        <w:rPr>
          <w:bCs/>
          <w:color w:val="000000"/>
        </w:rPr>
        <w:t xml:space="preserve"> </w:t>
      </w:r>
      <w:r w:rsidRPr="0004338E">
        <w:rPr>
          <w:bCs/>
          <w:color w:val="000000"/>
          <w:lang w:val="en-US"/>
        </w:rPr>
        <w:t xml:space="preserve">= </w:t>
      </w:r>
      <w:r w:rsidRPr="0004338E">
        <w:rPr>
          <w:bCs/>
          <w:color w:val="000000"/>
          <w:lang w:val="en-US"/>
        </w:rPr>
        <w:sym w:font="Symbol" w:char="F061"/>
      </w:r>
      <w:r w:rsidRPr="0004338E">
        <w:rPr>
          <w:bCs/>
          <w:color w:val="000000"/>
          <w:lang w:val="en-US"/>
        </w:rPr>
        <w:t xml:space="preserve"> </w:t>
      </w:r>
      <w:r w:rsidRPr="0004338E">
        <w:rPr>
          <w:bCs/>
          <w:color w:val="000000"/>
        </w:rPr>
        <w:t>+ 12</w:t>
      </w:r>
      <w:r w:rsidRPr="0004338E">
        <w:rPr>
          <w:bCs/>
          <w:color w:val="000000"/>
          <w:vertAlign w:val="superscript"/>
          <w:lang w:val="en-US"/>
        </w:rPr>
        <w:t>h</w:t>
      </w:r>
      <w:r w:rsidRPr="0004338E">
        <w:rPr>
          <w:bCs/>
          <w:color w:val="000000"/>
          <w:lang w:val="en-US"/>
        </w:rPr>
        <w:t xml:space="preserve"> = 14</w:t>
      </w:r>
      <w:r w:rsidRPr="0004338E">
        <w:rPr>
          <w:bCs/>
          <w:color w:val="000000"/>
          <w:vertAlign w:val="superscript"/>
          <w:lang w:val="en-US"/>
        </w:rPr>
        <w:t>h</w:t>
      </w:r>
      <w:r w:rsidRPr="0004338E">
        <w:rPr>
          <w:bCs/>
          <w:color w:val="000000"/>
        </w:rPr>
        <w:t>34</w:t>
      </w:r>
      <w:r w:rsidRPr="0004338E">
        <w:rPr>
          <w:bCs/>
          <w:color w:val="000000"/>
          <w:vertAlign w:val="superscript"/>
          <w:lang w:val="en-US"/>
        </w:rPr>
        <w:t>m</w:t>
      </w:r>
      <w:r w:rsidRPr="0004338E">
        <w:rPr>
          <w:bCs/>
          <w:color w:val="000000"/>
          <w:lang w:val="en-US"/>
        </w:rPr>
        <w:t>1</w:t>
      </w:r>
      <w:r w:rsidRPr="0004338E">
        <w:rPr>
          <w:bCs/>
          <w:color w:val="000000"/>
        </w:rPr>
        <w:t>5</w:t>
      </w:r>
      <w:r w:rsidRPr="0004338E">
        <w:rPr>
          <w:bCs/>
          <w:color w:val="000000"/>
          <w:vertAlign w:val="superscript"/>
          <w:lang w:val="en-US"/>
        </w:rPr>
        <w:t>s</w:t>
      </w:r>
    </w:p>
    <w:p w:rsidR="007C7EDC" w:rsidRPr="0004338E" w:rsidRDefault="007C7EDC" w:rsidP="007C7EDC">
      <w:pPr>
        <w:jc w:val="both"/>
        <w:rPr>
          <w:bCs/>
          <w:color w:val="000000"/>
        </w:rPr>
      </w:pPr>
      <w:r w:rsidRPr="0004338E">
        <w:rPr>
          <w:bCs/>
          <w:color w:val="000000"/>
        </w:rPr>
        <w:t>Ако в деня на есенното равноденствие, на 23 септември</w:t>
      </w:r>
      <w:r w:rsidR="00FD1BB0" w:rsidRPr="0004338E">
        <w:rPr>
          <w:bCs/>
          <w:color w:val="000000"/>
        </w:rPr>
        <w:t>,</w:t>
      </w:r>
      <w:r w:rsidRPr="0004338E">
        <w:rPr>
          <w:bCs/>
          <w:color w:val="000000"/>
        </w:rPr>
        <w:t xml:space="preserve"> р</w:t>
      </w:r>
      <w:r w:rsidR="003B1823" w:rsidRPr="0004338E">
        <w:rPr>
          <w:bCs/>
          <w:color w:val="000000"/>
        </w:rPr>
        <w:t>е</w:t>
      </w:r>
      <w:r w:rsidRPr="0004338E">
        <w:rPr>
          <w:bCs/>
          <w:color w:val="000000"/>
        </w:rPr>
        <w:t>ктасцензията на Слънцето е 12</w:t>
      </w:r>
      <w:r w:rsidRPr="0004338E">
        <w:rPr>
          <w:bCs/>
          <w:color w:val="000000"/>
          <w:vertAlign w:val="superscript"/>
          <w:lang w:val="en-US"/>
        </w:rPr>
        <w:t>h</w:t>
      </w:r>
      <w:r w:rsidRPr="0004338E">
        <w:rPr>
          <w:bCs/>
          <w:color w:val="000000"/>
        </w:rPr>
        <w:t xml:space="preserve">, то рожденият ден на момичето е </w:t>
      </w:r>
      <w:r w:rsidR="00FD1BB0" w:rsidRPr="0004338E">
        <w:rPr>
          <w:bCs/>
          <w:color w:val="000000"/>
        </w:rPr>
        <w:t>малко повече от месец по-късно – следователно сезонът, в който то се е родило, е есен.</w:t>
      </w:r>
    </w:p>
    <w:p w:rsidR="00E52ECC" w:rsidRPr="0004338E" w:rsidRDefault="00E52ECC" w:rsidP="007C7EDC">
      <w:pPr>
        <w:jc w:val="both"/>
        <w:rPr>
          <w:bCs/>
          <w:color w:val="000000"/>
        </w:rPr>
      </w:pPr>
      <w:r w:rsidRPr="0004338E">
        <w:rPr>
          <w:bCs/>
          <w:color w:val="000000"/>
        </w:rPr>
        <w:tab/>
        <w:t>Видимият ъглов размер на мъ</w:t>
      </w:r>
      <w:r w:rsidR="003B1823" w:rsidRPr="0004338E">
        <w:rPr>
          <w:bCs/>
          <w:color w:val="000000"/>
        </w:rPr>
        <w:t>г</w:t>
      </w:r>
      <w:r w:rsidRPr="0004338E">
        <w:rPr>
          <w:bCs/>
          <w:color w:val="000000"/>
        </w:rPr>
        <w:t>лявината е 150 дъгови минути, или 2.5</w:t>
      </w:r>
      <w:r w:rsidRPr="0004338E">
        <w:rPr>
          <w:bCs/>
          <w:color w:val="000000"/>
        </w:rPr>
        <w:sym w:font="Symbol" w:char="F0B0"/>
      </w:r>
      <w:r w:rsidRPr="0004338E">
        <w:rPr>
          <w:bCs/>
          <w:color w:val="000000"/>
        </w:rPr>
        <w:t xml:space="preserve">. Това е около 5 пъти повече от видимия ъглов диаметър на Луната. Не би трябвало да ние </w:t>
      </w:r>
      <w:r w:rsidRPr="0004338E">
        <w:rPr>
          <w:bCs/>
          <w:color w:val="000000"/>
        </w:rPr>
        <w:lastRenderedPageBreak/>
        <w:t>н</w:t>
      </w:r>
      <w:r w:rsidR="003B1823" w:rsidRPr="0004338E">
        <w:rPr>
          <w:bCs/>
          <w:color w:val="000000"/>
        </w:rPr>
        <w:t>е</w:t>
      </w:r>
      <w:r w:rsidRPr="0004338E">
        <w:rPr>
          <w:bCs/>
          <w:color w:val="000000"/>
        </w:rPr>
        <w:t xml:space="preserve">обходим телескоп, за да видим тази мъглявина в небето. Ние обаче, не я виждаме, защото тя е изключително слаба по блясък. Телескопът няма да ни помогне да я видим, понеже тя не е точков обект и нейната повърхностна яркост няма да се повлияе особено при наблюдение с телескоп. Мъглявината може да се види само на фотографии, направени с много продължителна експонация – </w:t>
      </w:r>
      <w:r w:rsidR="009D6088">
        <w:rPr>
          <w:bCs/>
          <w:color w:val="000000"/>
        </w:rPr>
        <w:t xml:space="preserve">най-малко </w:t>
      </w:r>
      <w:r w:rsidRPr="0004338E">
        <w:rPr>
          <w:bCs/>
          <w:color w:val="000000"/>
        </w:rPr>
        <w:t xml:space="preserve">от порядъка на </w:t>
      </w:r>
      <w:r w:rsidR="009D6088">
        <w:rPr>
          <w:bCs/>
          <w:color w:val="000000"/>
        </w:rPr>
        <w:t>десетки минути</w:t>
      </w:r>
      <w:bookmarkStart w:id="0" w:name="_GoBack"/>
      <w:bookmarkEnd w:id="0"/>
      <w:r w:rsidRPr="0004338E">
        <w:rPr>
          <w:bCs/>
          <w:color w:val="000000"/>
        </w:rPr>
        <w:t>, за да се натрупа достатъчно светлинно въздействие върху цифровата матрица на астрономическата камера или фотоапарата и да се прояви нейният образ. Ето защо астрономите са препор</w:t>
      </w:r>
      <w:r w:rsidR="003B1823" w:rsidRPr="0004338E">
        <w:rPr>
          <w:bCs/>
          <w:color w:val="000000"/>
        </w:rPr>
        <w:t>ъ</w:t>
      </w:r>
      <w:r w:rsidRPr="0004338E">
        <w:rPr>
          <w:bCs/>
          <w:color w:val="000000"/>
        </w:rPr>
        <w:t>чали на романтичния австралиец да подари снимка на мъглявината на своята приятелка.</w:t>
      </w:r>
    </w:p>
    <w:p w:rsidR="001C5592" w:rsidRPr="0004338E" w:rsidRDefault="001C5592" w:rsidP="007C7EDC">
      <w:pPr>
        <w:jc w:val="both"/>
        <w:rPr>
          <w:bCs/>
          <w:color w:val="000000"/>
        </w:rPr>
      </w:pPr>
    </w:p>
    <w:p w:rsidR="001C5592" w:rsidRPr="0004338E" w:rsidRDefault="001C5592" w:rsidP="007C7EDC">
      <w:pPr>
        <w:jc w:val="both"/>
        <w:rPr>
          <w:bCs/>
          <w:i/>
          <w:color w:val="000000"/>
          <w:u w:val="single"/>
        </w:rPr>
      </w:pPr>
      <w:r w:rsidRPr="0004338E">
        <w:rPr>
          <w:bCs/>
          <w:color w:val="000000"/>
        </w:rPr>
        <w:tab/>
      </w:r>
      <w:r w:rsidRPr="0004338E">
        <w:rPr>
          <w:bCs/>
          <w:i/>
          <w:color w:val="000000"/>
          <w:u w:val="single"/>
        </w:rPr>
        <w:t>Критерии за оценяване (общо 12 т.):</w:t>
      </w:r>
    </w:p>
    <w:p w:rsidR="001C5592" w:rsidRPr="0004338E" w:rsidRDefault="001C5592" w:rsidP="007C7EDC">
      <w:pPr>
        <w:jc w:val="both"/>
        <w:rPr>
          <w:bCs/>
          <w:i/>
          <w:color w:val="000000"/>
        </w:rPr>
      </w:pPr>
      <w:r w:rsidRPr="0004338E">
        <w:rPr>
          <w:bCs/>
          <w:i/>
          <w:color w:val="000000"/>
        </w:rPr>
        <w:tab/>
        <w:t>За обяснение защо мъглявината не може да се види от Мелбърн – 3 т.</w:t>
      </w:r>
    </w:p>
    <w:p w:rsidR="001C5592" w:rsidRPr="0004338E" w:rsidRDefault="001C5592" w:rsidP="007C7EDC">
      <w:pPr>
        <w:jc w:val="both"/>
        <w:rPr>
          <w:bCs/>
          <w:i/>
          <w:color w:val="000000"/>
        </w:rPr>
      </w:pPr>
      <w:r w:rsidRPr="0004338E">
        <w:rPr>
          <w:bCs/>
          <w:i/>
          <w:color w:val="000000"/>
        </w:rPr>
        <w:tab/>
        <w:t>За правилно посочване на местата, където мъглявината може да се види в зенита и обяснение – 2 т.</w:t>
      </w:r>
    </w:p>
    <w:p w:rsidR="001C5592" w:rsidRPr="0004338E" w:rsidRDefault="001C5592" w:rsidP="007C7EDC">
      <w:pPr>
        <w:jc w:val="both"/>
        <w:rPr>
          <w:bCs/>
          <w:i/>
          <w:color w:val="000000"/>
        </w:rPr>
      </w:pPr>
      <w:r w:rsidRPr="0004338E">
        <w:rPr>
          <w:bCs/>
          <w:i/>
          <w:color w:val="000000"/>
        </w:rPr>
        <w:tab/>
        <w:t>За правилни разсъждения относно сезона, в който е р</w:t>
      </w:r>
      <w:r w:rsidR="003B1823" w:rsidRPr="0004338E">
        <w:rPr>
          <w:bCs/>
          <w:i/>
          <w:color w:val="000000"/>
        </w:rPr>
        <w:t>о</w:t>
      </w:r>
      <w:r w:rsidRPr="0004338E">
        <w:rPr>
          <w:bCs/>
          <w:i/>
          <w:color w:val="000000"/>
        </w:rPr>
        <w:t>жденият ден на момичето – 3 т.</w:t>
      </w:r>
    </w:p>
    <w:p w:rsidR="001C5592" w:rsidRPr="0004338E" w:rsidRDefault="001C5592" w:rsidP="007C7EDC">
      <w:pPr>
        <w:jc w:val="both"/>
        <w:rPr>
          <w:bCs/>
          <w:i/>
          <w:color w:val="000000"/>
        </w:rPr>
      </w:pPr>
      <w:r w:rsidRPr="0004338E">
        <w:rPr>
          <w:bCs/>
          <w:i/>
          <w:color w:val="000000"/>
        </w:rPr>
        <w:tab/>
        <w:t>За вярно заключение за сезона – 1 т.</w:t>
      </w:r>
    </w:p>
    <w:p w:rsidR="001C5592" w:rsidRPr="0004338E" w:rsidRDefault="001C5592" w:rsidP="007C7EDC">
      <w:pPr>
        <w:jc w:val="both"/>
        <w:rPr>
          <w:bCs/>
          <w:i/>
          <w:color w:val="000000"/>
        </w:rPr>
      </w:pPr>
      <w:r w:rsidRPr="0004338E">
        <w:rPr>
          <w:bCs/>
          <w:i/>
          <w:color w:val="000000"/>
        </w:rPr>
        <w:tab/>
        <w:t>За сравнение между ъгловите размери на мъглявината и Луната – 1 т.</w:t>
      </w:r>
    </w:p>
    <w:p w:rsidR="001C5592" w:rsidRPr="0004338E" w:rsidRDefault="001C5592" w:rsidP="007C7EDC">
      <w:pPr>
        <w:jc w:val="both"/>
        <w:rPr>
          <w:bCs/>
          <w:color w:val="000000"/>
        </w:rPr>
      </w:pPr>
      <w:r w:rsidRPr="0004338E">
        <w:rPr>
          <w:bCs/>
          <w:i/>
          <w:color w:val="000000"/>
        </w:rPr>
        <w:tab/>
        <w:t xml:space="preserve">За </w:t>
      </w:r>
      <w:r w:rsidR="003B1823" w:rsidRPr="0004338E">
        <w:rPr>
          <w:bCs/>
          <w:i/>
          <w:color w:val="000000"/>
        </w:rPr>
        <w:t>о</w:t>
      </w:r>
      <w:r w:rsidR="000C3EE6" w:rsidRPr="0004338E">
        <w:rPr>
          <w:bCs/>
          <w:i/>
          <w:color w:val="000000"/>
        </w:rPr>
        <w:t>бяснение защо е по-добре да се подари снимкана мъглявината – 2</w:t>
      </w:r>
      <w:r w:rsidR="000C3EE6" w:rsidRPr="0004338E">
        <w:rPr>
          <w:bCs/>
          <w:color w:val="000000"/>
        </w:rPr>
        <w:t xml:space="preserve"> т.</w:t>
      </w:r>
    </w:p>
    <w:p w:rsidR="003253D6" w:rsidRPr="0004338E" w:rsidRDefault="003253D6" w:rsidP="009D23B1">
      <w:pPr>
        <w:jc w:val="both"/>
        <w:rPr>
          <w:bCs/>
          <w:color w:val="000000"/>
          <w:lang w:val="en-US"/>
        </w:rPr>
      </w:pPr>
    </w:p>
    <w:p w:rsidR="003253D6" w:rsidRPr="0004338E" w:rsidRDefault="003253D6" w:rsidP="009D23B1">
      <w:pPr>
        <w:jc w:val="both"/>
        <w:rPr>
          <w:bCs/>
          <w:color w:val="000000"/>
          <w:lang w:val="en-US"/>
        </w:rPr>
      </w:pPr>
    </w:p>
    <w:p w:rsidR="003253D6" w:rsidRPr="0004338E" w:rsidRDefault="003253D6" w:rsidP="009D23B1">
      <w:pPr>
        <w:jc w:val="both"/>
        <w:rPr>
          <w:bCs/>
          <w:color w:val="000000"/>
          <w:lang w:val="en-US"/>
        </w:rPr>
      </w:pPr>
    </w:p>
    <w:p w:rsidR="003253D6" w:rsidRPr="0004338E" w:rsidRDefault="003253D6" w:rsidP="009D23B1">
      <w:pPr>
        <w:jc w:val="both"/>
        <w:rPr>
          <w:bCs/>
          <w:color w:val="000000"/>
          <w:lang w:val="en-US"/>
        </w:rPr>
      </w:pPr>
    </w:p>
    <w:p w:rsidR="003253D6" w:rsidRPr="0004338E" w:rsidRDefault="003253D6" w:rsidP="009D23B1">
      <w:pPr>
        <w:jc w:val="both"/>
        <w:rPr>
          <w:bCs/>
          <w:color w:val="000000"/>
          <w:lang w:val="en-US"/>
        </w:rPr>
      </w:pPr>
    </w:p>
    <w:p w:rsidR="003253D6" w:rsidRPr="0004338E" w:rsidRDefault="003253D6" w:rsidP="009D23B1">
      <w:pPr>
        <w:jc w:val="both"/>
        <w:rPr>
          <w:bCs/>
          <w:color w:val="000000"/>
          <w:lang w:val="en-US"/>
        </w:rPr>
      </w:pPr>
    </w:p>
    <w:p w:rsidR="003253D6" w:rsidRPr="0004338E" w:rsidRDefault="003253D6" w:rsidP="009D23B1">
      <w:pPr>
        <w:jc w:val="both"/>
        <w:rPr>
          <w:bCs/>
          <w:color w:val="000000"/>
          <w:lang w:val="en-US"/>
        </w:rPr>
      </w:pPr>
    </w:p>
    <w:p w:rsidR="003253D6" w:rsidRPr="0004338E" w:rsidRDefault="003253D6" w:rsidP="009D23B1">
      <w:pPr>
        <w:jc w:val="both"/>
        <w:rPr>
          <w:bCs/>
          <w:color w:val="000000"/>
          <w:lang w:val="en-US"/>
        </w:rPr>
      </w:pPr>
    </w:p>
    <w:p w:rsidR="003253D6" w:rsidRPr="0004338E" w:rsidRDefault="003253D6" w:rsidP="009D23B1">
      <w:pPr>
        <w:jc w:val="both"/>
        <w:rPr>
          <w:bCs/>
          <w:color w:val="000000"/>
          <w:lang w:val="en-US"/>
        </w:rPr>
      </w:pPr>
    </w:p>
    <w:p w:rsidR="003253D6" w:rsidRPr="0004338E" w:rsidRDefault="003253D6" w:rsidP="009D23B1">
      <w:pPr>
        <w:jc w:val="both"/>
        <w:rPr>
          <w:bCs/>
          <w:color w:val="000000"/>
          <w:lang w:val="en-US"/>
        </w:rPr>
      </w:pPr>
    </w:p>
    <w:p w:rsidR="003253D6" w:rsidRPr="0004338E" w:rsidRDefault="003253D6" w:rsidP="009D23B1">
      <w:pPr>
        <w:jc w:val="both"/>
        <w:rPr>
          <w:bCs/>
          <w:color w:val="000000"/>
          <w:lang w:val="en-US"/>
        </w:rPr>
      </w:pPr>
    </w:p>
    <w:p w:rsidR="003253D6" w:rsidRPr="0004338E" w:rsidRDefault="003253D6" w:rsidP="009D23B1">
      <w:pPr>
        <w:jc w:val="both"/>
        <w:rPr>
          <w:bCs/>
          <w:color w:val="000000"/>
          <w:lang w:val="en-US"/>
        </w:rPr>
      </w:pPr>
    </w:p>
    <w:p w:rsidR="003253D6" w:rsidRPr="0004338E" w:rsidRDefault="003253D6" w:rsidP="009D23B1">
      <w:pPr>
        <w:jc w:val="both"/>
        <w:rPr>
          <w:bCs/>
          <w:color w:val="000000"/>
          <w:lang w:val="en-US"/>
        </w:rPr>
      </w:pPr>
    </w:p>
    <w:p w:rsidR="003253D6" w:rsidRPr="0004338E" w:rsidRDefault="003253D6" w:rsidP="009D23B1">
      <w:pPr>
        <w:jc w:val="both"/>
        <w:rPr>
          <w:bCs/>
          <w:color w:val="000000"/>
          <w:lang w:val="en-US"/>
        </w:rPr>
      </w:pPr>
    </w:p>
    <w:p w:rsidR="003253D6" w:rsidRPr="0004338E" w:rsidRDefault="003253D6" w:rsidP="009D23B1">
      <w:pPr>
        <w:jc w:val="both"/>
        <w:rPr>
          <w:bCs/>
          <w:color w:val="000000"/>
          <w:lang w:val="en-US"/>
        </w:rPr>
      </w:pPr>
    </w:p>
    <w:p w:rsidR="003253D6" w:rsidRPr="0004338E" w:rsidRDefault="003253D6" w:rsidP="009D23B1">
      <w:pPr>
        <w:jc w:val="both"/>
        <w:rPr>
          <w:bCs/>
          <w:color w:val="000000"/>
          <w:lang w:val="en-US"/>
        </w:rPr>
      </w:pPr>
    </w:p>
    <w:p w:rsidR="003253D6" w:rsidRPr="0004338E" w:rsidRDefault="003253D6" w:rsidP="009D23B1">
      <w:pPr>
        <w:jc w:val="both"/>
        <w:rPr>
          <w:bCs/>
          <w:color w:val="000000"/>
          <w:lang w:val="en-US"/>
        </w:rPr>
      </w:pPr>
    </w:p>
    <w:p w:rsidR="003253D6" w:rsidRPr="0004338E" w:rsidRDefault="003253D6" w:rsidP="009D23B1">
      <w:pPr>
        <w:jc w:val="both"/>
        <w:rPr>
          <w:bCs/>
          <w:color w:val="00000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3"/>
        <w:gridCol w:w="496"/>
      </w:tblGrid>
      <w:tr w:rsidR="00002F08" w:rsidRPr="0004338E" w:rsidTr="00B17A68">
        <w:trPr>
          <w:cantSplit/>
          <w:trHeight w:val="1134"/>
        </w:trPr>
        <w:tc>
          <w:tcPr>
            <w:tcW w:w="8363" w:type="dxa"/>
          </w:tcPr>
          <w:p w:rsidR="00002F08" w:rsidRPr="0004338E" w:rsidRDefault="00002F08" w:rsidP="00002F08">
            <w:pPr>
              <w:tabs>
                <w:tab w:val="left" w:pos="1134"/>
              </w:tabs>
              <w:contextualSpacing/>
              <w:jc w:val="both"/>
              <w:rPr>
                <w:bCs/>
                <w:color w:val="000000"/>
              </w:rPr>
            </w:pPr>
            <w:r w:rsidRPr="0004338E">
              <w:rPr>
                <w:noProof/>
                <w:lang w:val="en-US" w:eastAsia="en-US"/>
              </w:rPr>
              <w:lastRenderedPageBreak/>
              <w:drawing>
                <wp:inline distT="0" distB="0" distL="0" distR="0" wp14:anchorId="6177E51D" wp14:editId="5C0F3CC5">
                  <wp:extent cx="5203195" cy="78009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13498" cy="7816422"/>
                          </a:xfrm>
                          <a:prstGeom prst="rect">
                            <a:avLst/>
                          </a:prstGeom>
                        </pic:spPr>
                      </pic:pic>
                    </a:graphicData>
                  </a:graphic>
                </wp:inline>
              </w:drawing>
            </w:r>
          </w:p>
        </w:tc>
        <w:tc>
          <w:tcPr>
            <w:tcW w:w="496" w:type="dxa"/>
            <w:textDirection w:val="btLr"/>
          </w:tcPr>
          <w:p w:rsidR="00002F08" w:rsidRPr="0004338E" w:rsidRDefault="00002F08" w:rsidP="00002F08">
            <w:pPr>
              <w:tabs>
                <w:tab w:val="left" w:pos="1134"/>
              </w:tabs>
              <w:ind w:left="113" w:right="113"/>
              <w:contextualSpacing/>
              <w:jc w:val="center"/>
              <w:rPr>
                <w:bCs/>
                <w:color w:val="000000"/>
              </w:rPr>
            </w:pPr>
            <w:r w:rsidRPr="0004338E">
              <w:rPr>
                <w:bCs/>
                <w:color w:val="000000"/>
              </w:rPr>
              <w:t>Фиг. 1. Звездно небе над планините на остров Хонсю.</w:t>
            </w:r>
          </w:p>
        </w:tc>
      </w:tr>
    </w:tbl>
    <w:p w:rsidR="00002F08" w:rsidRPr="0004338E" w:rsidRDefault="00002F08" w:rsidP="00002F08">
      <w:pPr>
        <w:tabs>
          <w:tab w:val="left" w:pos="1134"/>
        </w:tabs>
        <w:contextualSpacing/>
        <w:jc w:val="both"/>
        <w:rPr>
          <w:bCs/>
          <w:color w:val="000000"/>
        </w:rPr>
      </w:pPr>
    </w:p>
    <w:p w:rsidR="00816C02" w:rsidRPr="0004338E" w:rsidRDefault="00816C02" w:rsidP="00D01AE7">
      <w:pPr>
        <w:jc w:val="both"/>
        <w:rPr>
          <w:bCs/>
          <w:color w:val="000000"/>
        </w:rPr>
      </w:pPr>
    </w:p>
    <w:p w:rsidR="00002F08" w:rsidRPr="0004338E" w:rsidRDefault="00002F08" w:rsidP="00D01AE7">
      <w:pPr>
        <w:jc w:val="both"/>
        <w:rPr>
          <w:bCs/>
          <w:color w:val="000000"/>
        </w:rPr>
      </w:pPr>
    </w:p>
    <w:p w:rsidR="00002F08" w:rsidRPr="0004338E" w:rsidRDefault="00002F08" w:rsidP="00D01AE7">
      <w:pPr>
        <w:jc w:val="both"/>
        <w:rPr>
          <w:bCs/>
          <w:color w:val="000000"/>
        </w:rPr>
      </w:pPr>
    </w:p>
    <w:p w:rsidR="003253D6" w:rsidRPr="0004338E" w:rsidRDefault="003253D6" w:rsidP="00D01AE7">
      <w:pPr>
        <w:jc w:val="both"/>
        <w:rPr>
          <w:bCs/>
          <w:color w:val="000000"/>
        </w:rPr>
      </w:pPr>
    </w:p>
    <w:p w:rsidR="00002F08" w:rsidRPr="0004338E" w:rsidRDefault="00002F08" w:rsidP="00D01AE7">
      <w:pPr>
        <w:jc w:val="both"/>
        <w:rPr>
          <w:bCs/>
          <w:color w:val="000000"/>
        </w:rPr>
      </w:pPr>
    </w:p>
    <w:p w:rsidR="00002F08" w:rsidRPr="0004338E" w:rsidRDefault="00002F08" w:rsidP="00D01AE7">
      <w:pPr>
        <w:jc w:val="both"/>
        <w:rPr>
          <w:bCs/>
          <w:color w:val="000000"/>
        </w:rPr>
      </w:pPr>
    </w:p>
    <w:p w:rsidR="00002F08" w:rsidRPr="0004338E" w:rsidRDefault="00002F08" w:rsidP="00D01AE7">
      <w:pPr>
        <w:jc w:val="both"/>
        <w:rPr>
          <w:bCs/>
          <w:color w:val="000000"/>
        </w:rPr>
      </w:pPr>
    </w:p>
    <w:p w:rsidR="00002F08" w:rsidRPr="0004338E" w:rsidRDefault="00002F08" w:rsidP="00D01AE7">
      <w:pPr>
        <w:jc w:val="both"/>
        <w:rPr>
          <w:bCs/>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498"/>
      </w:tblGrid>
      <w:tr w:rsidR="00002F08" w:rsidTr="00002F08">
        <w:trPr>
          <w:cantSplit/>
          <w:trHeight w:val="1134"/>
        </w:trPr>
        <w:tc>
          <w:tcPr>
            <w:tcW w:w="8359" w:type="dxa"/>
          </w:tcPr>
          <w:p w:rsidR="00002F08" w:rsidRPr="0004338E" w:rsidRDefault="00002F08" w:rsidP="00D01AE7">
            <w:pPr>
              <w:jc w:val="both"/>
              <w:rPr>
                <w:bCs/>
                <w:color w:val="000000"/>
              </w:rPr>
            </w:pPr>
            <w:r w:rsidRPr="0004338E">
              <w:rPr>
                <w:bCs/>
                <w:noProof/>
                <w:color w:val="000000"/>
                <w:lang w:val="en-US" w:eastAsia="en-US"/>
              </w:rPr>
              <w:drawing>
                <wp:inline distT="0" distB="0" distL="0" distR="0">
                  <wp:extent cx="5157216" cy="7744968"/>
                  <wp:effectExtent l="0" t="0" r="5715"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tone_map1_rot.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57216" cy="7744968"/>
                          </a:xfrm>
                          <a:prstGeom prst="rect">
                            <a:avLst/>
                          </a:prstGeom>
                        </pic:spPr>
                      </pic:pic>
                    </a:graphicData>
                  </a:graphic>
                </wp:inline>
              </w:drawing>
            </w:r>
          </w:p>
        </w:tc>
        <w:tc>
          <w:tcPr>
            <w:tcW w:w="490" w:type="dxa"/>
            <w:textDirection w:val="btLr"/>
          </w:tcPr>
          <w:p w:rsidR="00002F08" w:rsidRDefault="00002F08" w:rsidP="00002F08">
            <w:pPr>
              <w:ind w:left="113" w:right="113"/>
              <w:jc w:val="center"/>
              <w:rPr>
                <w:bCs/>
                <w:color w:val="000000"/>
              </w:rPr>
            </w:pPr>
            <w:r w:rsidRPr="0004338E">
              <w:rPr>
                <w:bCs/>
                <w:color w:val="000000"/>
              </w:rPr>
              <w:t>Фиг. 2. Звездна карта.</w:t>
            </w:r>
          </w:p>
        </w:tc>
      </w:tr>
    </w:tbl>
    <w:p w:rsidR="00002F08" w:rsidRDefault="00002F08" w:rsidP="00D01AE7">
      <w:pPr>
        <w:jc w:val="both"/>
        <w:rPr>
          <w:bCs/>
          <w:color w:val="000000"/>
        </w:rPr>
      </w:pPr>
    </w:p>
    <w:sectPr w:rsidR="00002F08" w:rsidSect="003E050C">
      <w:pgSz w:w="11907" w:h="16839" w:code="9"/>
      <w:pgMar w:top="1170" w:right="1608" w:bottom="10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01C80"/>
    <w:multiLevelType w:val="hybridMultilevel"/>
    <w:tmpl w:val="3580F79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97D0C"/>
    <w:multiLevelType w:val="hybridMultilevel"/>
    <w:tmpl w:val="E0B873BA"/>
    <w:lvl w:ilvl="0" w:tplc="8D0A5D5A">
      <w:numFmt w:val="bullet"/>
      <w:lvlText w:val="-"/>
      <w:lvlJc w:val="left"/>
      <w:pPr>
        <w:ind w:left="720" w:hanging="360"/>
      </w:pPr>
      <w:rPr>
        <w:rFonts w:ascii="Calibri" w:eastAsiaTheme="minorEastAsia"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EA921CB"/>
    <w:multiLevelType w:val="hybridMultilevel"/>
    <w:tmpl w:val="5E204F46"/>
    <w:lvl w:ilvl="0" w:tplc="137008D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 w15:restartNumberingAfterBreak="0">
    <w:nsid w:val="12FA2F1C"/>
    <w:multiLevelType w:val="hybridMultilevel"/>
    <w:tmpl w:val="47B2EFEE"/>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4" w15:restartNumberingAfterBreak="0">
    <w:nsid w:val="1B55348E"/>
    <w:multiLevelType w:val="hybridMultilevel"/>
    <w:tmpl w:val="EB6AFB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66625F"/>
    <w:multiLevelType w:val="hybridMultilevel"/>
    <w:tmpl w:val="A7F00F9A"/>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6" w15:restartNumberingAfterBreak="0">
    <w:nsid w:val="1FA710CB"/>
    <w:multiLevelType w:val="hybridMultilevel"/>
    <w:tmpl w:val="497C935E"/>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7" w15:restartNumberingAfterBreak="0">
    <w:nsid w:val="1FD44064"/>
    <w:multiLevelType w:val="hybridMultilevel"/>
    <w:tmpl w:val="1EA85676"/>
    <w:lvl w:ilvl="0" w:tplc="623606E0">
      <w:start w:val="1"/>
      <w:numFmt w:val="bullet"/>
      <w:lvlText w:val=""/>
      <w:lvlJc w:val="left"/>
      <w:pPr>
        <w:ind w:left="1321" w:hanging="360"/>
      </w:pPr>
      <w:rPr>
        <w:rFonts w:ascii="Symbol" w:hAnsi="Symbol" w:hint="default"/>
      </w:rPr>
    </w:lvl>
    <w:lvl w:ilvl="1" w:tplc="04020003" w:tentative="1">
      <w:start w:val="1"/>
      <w:numFmt w:val="bullet"/>
      <w:lvlText w:val="o"/>
      <w:lvlJc w:val="left"/>
      <w:pPr>
        <w:ind w:left="2041" w:hanging="360"/>
      </w:pPr>
      <w:rPr>
        <w:rFonts w:ascii="Courier New" w:hAnsi="Courier New" w:cs="Courier New" w:hint="default"/>
      </w:rPr>
    </w:lvl>
    <w:lvl w:ilvl="2" w:tplc="04020005" w:tentative="1">
      <w:start w:val="1"/>
      <w:numFmt w:val="bullet"/>
      <w:lvlText w:val=""/>
      <w:lvlJc w:val="left"/>
      <w:pPr>
        <w:ind w:left="2761" w:hanging="360"/>
      </w:pPr>
      <w:rPr>
        <w:rFonts w:ascii="Wingdings" w:hAnsi="Wingdings" w:hint="default"/>
      </w:rPr>
    </w:lvl>
    <w:lvl w:ilvl="3" w:tplc="04020001" w:tentative="1">
      <w:start w:val="1"/>
      <w:numFmt w:val="bullet"/>
      <w:lvlText w:val=""/>
      <w:lvlJc w:val="left"/>
      <w:pPr>
        <w:ind w:left="3481" w:hanging="360"/>
      </w:pPr>
      <w:rPr>
        <w:rFonts w:ascii="Symbol" w:hAnsi="Symbol" w:hint="default"/>
      </w:rPr>
    </w:lvl>
    <w:lvl w:ilvl="4" w:tplc="04020003" w:tentative="1">
      <w:start w:val="1"/>
      <w:numFmt w:val="bullet"/>
      <w:lvlText w:val="o"/>
      <w:lvlJc w:val="left"/>
      <w:pPr>
        <w:ind w:left="4201" w:hanging="360"/>
      </w:pPr>
      <w:rPr>
        <w:rFonts w:ascii="Courier New" w:hAnsi="Courier New" w:cs="Courier New" w:hint="default"/>
      </w:rPr>
    </w:lvl>
    <w:lvl w:ilvl="5" w:tplc="04020005" w:tentative="1">
      <w:start w:val="1"/>
      <w:numFmt w:val="bullet"/>
      <w:lvlText w:val=""/>
      <w:lvlJc w:val="left"/>
      <w:pPr>
        <w:ind w:left="4921" w:hanging="360"/>
      </w:pPr>
      <w:rPr>
        <w:rFonts w:ascii="Wingdings" w:hAnsi="Wingdings" w:hint="default"/>
      </w:rPr>
    </w:lvl>
    <w:lvl w:ilvl="6" w:tplc="04020001" w:tentative="1">
      <w:start w:val="1"/>
      <w:numFmt w:val="bullet"/>
      <w:lvlText w:val=""/>
      <w:lvlJc w:val="left"/>
      <w:pPr>
        <w:ind w:left="5641" w:hanging="360"/>
      </w:pPr>
      <w:rPr>
        <w:rFonts w:ascii="Symbol" w:hAnsi="Symbol" w:hint="default"/>
      </w:rPr>
    </w:lvl>
    <w:lvl w:ilvl="7" w:tplc="04020003" w:tentative="1">
      <w:start w:val="1"/>
      <w:numFmt w:val="bullet"/>
      <w:lvlText w:val="o"/>
      <w:lvlJc w:val="left"/>
      <w:pPr>
        <w:ind w:left="6361" w:hanging="360"/>
      </w:pPr>
      <w:rPr>
        <w:rFonts w:ascii="Courier New" w:hAnsi="Courier New" w:cs="Courier New" w:hint="default"/>
      </w:rPr>
    </w:lvl>
    <w:lvl w:ilvl="8" w:tplc="04020005" w:tentative="1">
      <w:start w:val="1"/>
      <w:numFmt w:val="bullet"/>
      <w:lvlText w:val=""/>
      <w:lvlJc w:val="left"/>
      <w:pPr>
        <w:ind w:left="7081" w:hanging="360"/>
      </w:pPr>
      <w:rPr>
        <w:rFonts w:ascii="Wingdings" w:hAnsi="Wingdings" w:hint="default"/>
      </w:rPr>
    </w:lvl>
  </w:abstractNum>
  <w:abstractNum w:abstractNumId="8" w15:restartNumberingAfterBreak="0">
    <w:nsid w:val="218521E4"/>
    <w:multiLevelType w:val="hybridMultilevel"/>
    <w:tmpl w:val="A9BE4916"/>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9" w15:restartNumberingAfterBreak="0">
    <w:nsid w:val="22E02C24"/>
    <w:multiLevelType w:val="hybridMultilevel"/>
    <w:tmpl w:val="5A0A8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7A20C7"/>
    <w:multiLevelType w:val="hybridMultilevel"/>
    <w:tmpl w:val="748A7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C61D23"/>
    <w:multiLevelType w:val="hybridMultilevel"/>
    <w:tmpl w:val="DF682622"/>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2" w15:restartNumberingAfterBreak="0">
    <w:nsid w:val="2FEE07CA"/>
    <w:multiLevelType w:val="hybridMultilevel"/>
    <w:tmpl w:val="D952B610"/>
    <w:lvl w:ilvl="0" w:tplc="E8F240F2">
      <w:start w:val="3"/>
      <w:numFmt w:val="bullet"/>
      <w:lvlText w:val="-"/>
      <w:lvlJc w:val="left"/>
      <w:pPr>
        <w:ind w:left="1069" w:hanging="360"/>
      </w:pPr>
      <w:rPr>
        <w:rFonts w:ascii="Times New Roman" w:eastAsia="Times New Roman" w:hAnsi="Times New Roman"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13" w15:restartNumberingAfterBreak="0">
    <w:nsid w:val="330C095C"/>
    <w:multiLevelType w:val="hybridMultilevel"/>
    <w:tmpl w:val="68BEB65E"/>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4" w15:restartNumberingAfterBreak="0">
    <w:nsid w:val="338C4EBB"/>
    <w:multiLevelType w:val="hybridMultilevel"/>
    <w:tmpl w:val="2F38EADE"/>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5" w15:restartNumberingAfterBreak="0">
    <w:nsid w:val="3A33066F"/>
    <w:multiLevelType w:val="hybridMultilevel"/>
    <w:tmpl w:val="F8B4A9C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421864EF"/>
    <w:multiLevelType w:val="hybridMultilevel"/>
    <w:tmpl w:val="F6640858"/>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44983E3D"/>
    <w:multiLevelType w:val="hybridMultilevel"/>
    <w:tmpl w:val="D09C9228"/>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8" w15:restartNumberingAfterBreak="0">
    <w:nsid w:val="48564D1A"/>
    <w:multiLevelType w:val="hybridMultilevel"/>
    <w:tmpl w:val="67E676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905FCF"/>
    <w:multiLevelType w:val="hybridMultilevel"/>
    <w:tmpl w:val="C032CBCA"/>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20" w15:restartNumberingAfterBreak="0">
    <w:nsid w:val="4A061BEB"/>
    <w:multiLevelType w:val="hybridMultilevel"/>
    <w:tmpl w:val="6324CB1E"/>
    <w:lvl w:ilvl="0" w:tplc="04020001">
      <w:start w:val="1"/>
      <w:numFmt w:val="bullet"/>
      <w:lvlText w:val=""/>
      <w:lvlJc w:val="left"/>
      <w:pPr>
        <w:ind w:left="1320" w:hanging="360"/>
      </w:pPr>
      <w:rPr>
        <w:rFonts w:ascii="Symbol" w:hAnsi="Symbol" w:hint="default"/>
      </w:rPr>
    </w:lvl>
    <w:lvl w:ilvl="1" w:tplc="04020003" w:tentative="1">
      <w:start w:val="1"/>
      <w:numFmt w:val="bullet"/>
      <w:lvlText w:val="o"/>
      <w:lvlJc w:val="left"/>
      <w:pPr>
        <w:ind w:left="2040" w:hanging="360"/>
      </w:pPr>
      <w:rPr>
        <w:rFonts w:ascii="Courier New" w:hAnsi="Courier New" w:cs="Courier New" w:hint="default"/>
      </w:rPr>
    </w:lvl>
    <w:lvl w:ilvl="2" w:tplc="04020005" w:tentative="1">
      <w:start w:val="1"/>
      <w:numFmt w:val="bullet"/>
      <w:lvlText w:val=""/>
      <w:lvlJc w:val="left"/>
      <w:pPr>
        <w:ind w:left="2760" w:hanging="360"/>
      </w:pPr>
      <w:rPr>
        <w:rFonts w:ascii="Wingdings" w:hAnsi="Wingdings" w:hint="default"/>
      </w:rPr>
    </w:lvl>
    <w:lvl w:ilvl="3" w:tplc="04020001" w:tentative="1">
      <w:start w:val="1"/>
      <w:numFmt w:val="bullet"/>
      <w:lvlText w:val=""/>
      <w:lvlJc w:val="left"/>
      <w:pPr>
        <w:ind w:left="3480" w:hanging="360"/>
      </w:pPr>
      <w:rPr>
        <w:rFonts w:ascii="Symbol" w:hAnsi="Symbol" w:hint="default"/>
      </w:rPr>
    </w:lvl>
    <w:lvl w:ilvl="4" w:tplc="04020003" w:tentative="1">
      <w:start w:val="1"/>
      <w:numFmt w:val="bullet"/>
      <w:lvlText w:val="o"/>
      <w:lvlJc w:val="left"/>
      <w:pPr>
        <w:ind w:left="4200" w:hanging="360"/>
      </w:pPr>
      <w:rPr>
        <w:rFonts w:ascii="Courier New" w:hAnsi="Courier New" w:cs="Courier New" w:hint="default"/>
      </w:rPr>
    </w:lvl>
    <w:lvl w:ilvl="5" w:tplc="04020005" w:tentative="1">
      <w:start w:val="1"/>
      <w:numFmt w:val="bullet"/>
      <w:lvlText w:val=""/>
      <w:lvlJc w:val="left"/>
      <w:pPr>
        <w:ind w:left="4920" w:hanging="360"/>
      </w:pPr>
      <w:rPr>
        <w:rFonts w:ascii="Wingdings" w:hAnsi="Wingdings" w:hint="default"/>
      </w:rPr>
    </w:lvl>
    <w:lvl w:ilvl="6" w:tplc="04020001" w:tentative="1">
      <w:start w:val="1"/>
      <w:numFmt w:val="bullet"/>
      <w:lvlText w:val=""/>
      <w:lvlJc w:val="left"/>
      <w:pPr>
        <w:ind w:left="5640" w:hanging="360"/>
      </w:pPr>
      <w:rPr>
        <w:rFonts w:ascii="Symbol" w:hAnsi="Symbol" w:hint="default"/>
      </w:rPr>
    </w:lvl>
    <w:lvl w:ilvl="7" w:tplc="04020003" w:tentative="1">
      <w:start w:val="1"/>
      <w:numFmt w:val="bullet"/>
      <w:lvlText w:val="o"/>
      <w:lvlJc w:val="left"/>
      <w:pPr>
        <w:ind w:left="6360" w:hanging="360"/>
      </w:pPr>
      <w:rPr>
        <w:rFonts w:ascii="Courier New" w:hAnsi="Courier New" w:cs="Courier New" w:hint="default"/>
      </w:rPr>
    </w:lvl>
    <w:lvl w:ilvl="8" w:tplc="04020005" w:tentative="1">
      <w:start w:val="1"/>
      <w:numFmt w:val="bullet"/>
      <w:lvlText w:val=""/>
      <w:lvlJc w:val="left"/>
      <w:pPr>
        <w:ind w:left="7080" w:hanging="360"/>
      </w:pPr>
      <w:rPr>
        <w:rFonts w:ascii="Wingdings" w:hAnsi="Wingdings" w:hint="default"/>
      </w:rPr>
    </w:lvl>
  </w:abstractNum>
  <w:abstractNum w:abstractNumId="21" w15:restartNumberingAfterBreak="0">
    <w:nsid w:val="4A4C1C84"/>
    <w:multiLevelType w:val="hybridMultilevel"/>
    <w:tmpl w:val="5DF2A2C6"/>
    <w:lvl w:ilvl="0" w:tplc="623606E0">
      <w:start w:val="1"/>
      <w:numFmt w:val="bullet"/>
      <w:lvlText w:val=""/>
      <w:lvlJc w:val="left"/>
      <w:pPr>
        <w:ind w:left="720" w:hanging="360"/>
      </w:pPr>
      <w:rPr>
        <w:rFonts w:ascii="Symbol" w:hAnsi="Symbol" w:hint="default"/>
      </w:rPr>
    </w:lvl>
    <w:lvl w:ilvl="1" w:tplc="04020001">
      <w:start w:val="1"/>
      <w:numFmt w:val="bullet"/>
      <w:lvlText w:val=""/>
      <w:lvlJc w:val="left"/>
      <w:pPr>
        <w:ind w:left="1440" w:hanging="360"/>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4DFB627D"/>
    <w:multiLevelType w:val="hybridMultilevel"/>
    <w:tmpl w:val="2D569DFC"/>
    <w:lvl w:ilvl="0" w:tplc="04020001">
      <w:start w:val="1"/>
      <w:numFmt w:val="bullet"/>
      <w:lvlText w:val=""/>
      <w:lvlJc w:val="left"/>
      <w:pPr>
        <w:ind w:left="720" w:hanging="360"/>
      </w:pPr>
      <w:rPr>
        <w:rFonts w:ascii="Symbol" w:hAnsi="Symbol" w:hint="default"/>
      </w:rPr>
    </w:lvl>
    <w:lvl w:ilvl="1" w:tplc="04020001">
      <w:start w:val="1"/>
      <w:numFmt w:val="bullet"/>
      <w:lvlText w:val=""/>
      <w:lvlJc w:val="left"/>
      <w:pPr>
        <w:ind w:left="1440" w:hanging="360"/>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4E73658A"/>
    <w:multiLevelType w:val="hybridMultilevel"/>
    <w:tmpl w:val="484E2942"/>
    <w:lvl w:ilvl="0" w:tplc="04020001">
      <w:start w:val="1"/>
      <w:numFmt w:val="bullet"/>
      <w:lvlText w:val=""/>
      <w:lvlJc w:val="left"/>
      <w:pPr>
        <w:ind w:left="1320" w:hanging="360"/>
      </w:pPr>
      <w:rPr>
        <w:rFonts w:ascii="Symbol" w:hAnsi="Symbol" w:hint="default"/>
      </w:rPr>
    </w:lvl>
    <w:lvl w:ilvl="1" w:tplc="04020003" w:tentative="1">
      <w:start w:val="1"/>
      <w:numFmt w:val="bullet"/>
      <w:lvlText w:val="o"/>
      <w:lvlJc w:val="left"/>
      <w:pPr>
        <w:ind w:left="2040" w:hanging="360"/>
      </w:pPr>
      <w:rPr>
        <w:rFonts w:ascii="Courier New" w:hAnsi="Courier New" w:cs="Courier New" w:hint="default"/>
      </w:rPr>
    </w:lvl>
    <w:lvl w:ilvl="2" w:tplc="04020005" w:tentative="1">
      <w:start w:val="1"/>
      <w:numFmt w:val="bullet"/>
      <w:lvlText w:val=""/>
      <w:lvlJc w:val="left"/>
      <w:pPr>
        <w:ind w:left="2760" w:hanging="360"/>
      </w:pPr>
      <w:rPr>
        <w:rFonts w:ascii="Wingdings" w:hAnsi="Wingdings" w:hint="default"/>
      </w:rPr>
    </w:lvl>
    <w:lvl w:ilvl="3" w:tplc="04020001" w:tentative="1">
      <w:start w:val="1"/>
      <w:numFmt w:val="bullet"/>
      <w:lvlText w:val=""/>
      <w:lvlJc w:val="left"/>
      <w:pPr>
        <w:ind w:left="3480" w:hanging="360"/>
      </w:pPr>
      <w:rPr>
        <w:rFonts w:ascii="Symbol" w:hAnsi="Symbol" w:hint="default"/>
      </w:rPr>
    </w:lvl>
    <w:lvl w:ilvl="4" w:tplc="04020003" w:tentative="1">
      <w:start w:val="1"/>
      <w:numFmt w:val="bullet"/>
      <w:lvlText w:val="o"/>
      <w:lvlJc w:val="left"/>
      <w:pPr>
        <w:ind w:left="4200" w:hanging="360"/>
      </w:pPr>
      <w:rPr>
        <w:rFonts w:ascii="Courier New" w:hAnsi="Courier New" w:cs="Courier New" w:hint="default"/>
      </w:rPr>
    </w:lvl>
    <w:lvl w:ilvl="5" w:tplc="04020005" w:tentative="1">
      <w:start w:val="1"/>
      <w:numFmt w:val="bullet"/>
      <w:lvlText w:val=""/>
      <w:lvlJc w:val="left"/>
      <w:pPr>
        <w:ind w:left="4920" w:hanging="360"/>
      </w:pPr>
      <w:rPr>
        <w:rFonts w:ascii="Wingdings" w:hAnsi="Wingdings" w:hint="default"/>
      </w:rPr>
    </w:lvl>
    <w:lvl w:ilvl="6" w:tplc="04020001" w:tentative="1">
      <w:start w:val="1"/>
      <w:numFmt w:val="bullet"/>
      <w:lvlText w:val=""/>
      <w:lvlJc w:val="left"/>
      <w:pPr>
        <w:ind w:left="5640" w:hanging="360"/>
      </w:pPr>
      <w:rPr>
        <w:rFonts w:ascii="Symbol" w:hAnsi="Symbol" w:hint="default"/>
      </w:rPr>
    </w:lvl>
    <w:lvl w:ilvl="7" w:tplc="04020003" w:tentative="1">
      <w:start w:val="1"/>
      <w:numFmt w:val="bullet"/>
      <w:lvlText w:val="o"/>
      <w:lvlJc w:val="left"/>
      <w:pPr>
        <w:ind w:left="6360" w:hanging="360"/>
      </w:pPr>
      <w:rPr>
        <w:rFonts w:ascii="Courier New" w:hAnsi="Courier New" w:cs="Courier New" w:hint="default"/>
      </w:rPr>
    </w:lvl>
    <w:lvl w:ilvl="8" w:tplc="04020005" w:tentative="1">
      <w:start w:val="1"/>
      <w:numFmt w:val="bullet"/>
      <w:lvlText w:val=""/>
      <w:lvlJc w:val="left"/>
      <w:pPr>
        <w:ind w:left="7080" w:hanging="360"/>
      </w:pPr>
      <w:rPr>
        <w:rFonts w:ascii="Wingdings" w:hAnsi="Wingdings" w:hint="default"/>
      </w:rPr>
    </w:lvl>
  </w:abstractNum>
  <w:abstractNum w:abstractNumId="24" w15:restartNumberingAfterBreak="0">
    <w:nsid w:val="4EEA2D2A"/>
    <w:multiLevelType w:val="hybridMultilevel"/>
    <w:tmpl w:val="B5DEB94C"/>
    <w:lvl w:ilvl="0" w:tplc="04020001">
      <w:start w:val="1"/>
      <w:numFmt w:val="bullet"/>
      <w:lvlText w:val=""/>
      <w:lvlJc w:val="left"/>
      <w:pPr>
        <w:ind w:left="720" w:hanging="360"/>
      </w:pPr>
      <w:rPr>
        <w:rFonts w:ascii="Symbol" w:hAnsi="Symbol" w:hint="default"/>
      </w:rPr>
    </w:lvl>
    <w:lvl w:ilvl="1" w:tplc="04020001">
      <w:start w:val="1"/>
      <w:numFmt w:val="bullet"/>
      <w:lvlText w:val=""/>
      <w:lvlJc w:val="left"/>
      <w:pPr>
        <w:ind w:left="1440" w:hanging="360"/>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15:restartNumberingAfterBreak="0">
    <w:nsid w:val="50E77BB6"/>
    <w:multiLevelType w:val="hybridMultilevel"/>
    <w:tmpl w:val="6060C5D2"/>
    <w:lvl w:ilvl="0" w:tplc="04020001">
      <w:start w:val="1"/>
      <w:numFmt w:val="bullet"/>
      <w:lvlText w:val=""/>
      <w:lvlJc w:val="left"/>
      <w:pPr>
        <w:ind w:left="1410" w:hanging="360"/>
      </w:pPr>
      <w:rPr>
        <w:rFonts w:ascii="Symbol" w:hAnsi="Symbol" w:hint="default"/>
      </w:rPr>
    </w:lvl>
    <w:lvl w:ilvl="1" w:tplc="04020003" w:tentative="1">
      <w:start w:val="1"/>
      <w:numFmt w:val="bullet"/>
      <w:lvlText w:val="o"/>
      <w:lvlJc w:val="left"/>
      <w:pPr>
        <w:ind w:left="2130" w:hanging="360"/>
      </w:pPr>
      <w:rPr>
        <w:rFonts w:ascii="Courier New" w:hAnsi="Courier New" w:cs="Courier New" w:hint="default"/>
      </w:rPr>
    </w:lvl>
    <w:lvl w:ilvl="2" w:tplc="04020005" w:tentative="1">
      <w:start w:val="1"/>
      <w:numFmt w:val="bullet"/>
      <w:lvlText w:val=""/>
      <w:lvlJc w:val="left"/>
      <w:pPr>
        <w:ind w:left="2850" w:hanging="360"/>
      </w:pPr>
      <w:rPr>
        <w:rFonts w:ascii="Wingdings" w:hAnsi="Wingdings" w:hint="default"/>
      </w:rPr>
    </w:lvl>
    <w:lvl w:ilvl="3" w:tplc="04020001" w:tentative="1">
      <w:start w:val="1"/>
      <w:numFmt w:val="bullet"/>
      <w:lvlText w:val=""/>
      <w:lvlJc w:val="left"/>
      <w:pPr>
        <w:ind w:left="3570" w:hanging="360"/>
      </w:pPr>
      <w:rPr>
        <w:rFonts w:ascii="Symbol" w:hAnsi="Symbol" w:hint="default"/>
      </w:rPr>
    </w:lvl>
    <w:lvl w:ilvl="4" w:tplc="04020003" w:tentative="1">
      <w:start w:val="1"/>
      <w:numFmt w:val="bullet"/>
      <w:lvlText w:val="o"/>
      <w:lvlJc w:val="left"/>
      <w:pPr>
        <w:ind w:left="4290" w:hanging="360"/>
      </w:pPr>
      <w:rPr>
        <w:rFonts w:ascii="Courier New" w:hAnsi="Courier New" w:cs="Courier New" w:hint="default"/>
      </w:rPr>
    </w:lvl>
    <w:lvl w:ilvl="5" w:tplc="04020005" w:tentative="1">
      <w:start w:val="1"/>
      <w:numFmt w:val="bullet"/>
      <w:lvlText w:val=""/>
      <w:lvlJc w:val="left"/>
      <w:pPr>
        <w:ind w:left="5010" w:hanging="360"/>
      </w:pPr>
      <w:rPr>
        <w:rFonts w:ascii="Wingdings" w:hAnsi="Wingdings" w:hint="default"/>
      </w:rPr>
    </w:lvl>
    <w:lvl w:ilvl="6" w:tplc="04020001" w:tentative="1">
      <w:start w:val="1"/>
      <w:numFmt w:val="bullet"/>
      <w:lvlText w:val=""/>
      <w:lvlJc w:val="left"/>
      <w:pPr>
        <w:ind w:left="5730" w:hanging="360"/>
      </w:pPr>
      <w:rPr>
        <w:rFonts w:ascii="Symbol" w:hAnsi="Symbol" w:hint="default"/>
      </w:rPr>
    </w:lvl>
    <w:lvl w:ilvl="7" w:tplc="04020003" w:tentative="1">
      <w:start w:val="1"/>
      <w:numFmt w:val="bullet"/>
      <w:lvlText w:val="o"/>
      <w:lvlJc w:val="left"/>
      <w:pPr>
        <w:ind w:left="6450" w:hanging="360"/>
      </w:pPr>
      <w:rPr>
        <w:rFonts w:ascii="Courier New" w:hAnsi="Courier New" w:cs="Courier New" w:hint="default"/>
      </w:rPr>
    </w:lvl>
    <w:lvl w:ilvl="8" w:tplc="04020005" w:tentative="1">
      <w:start w:val="1"/>
      <w:numFmt w:val="bullet"/>
      <w:lvlText w:val=""/>
      <w:lvlJc w:val="left"/>
      <w:pPr>
        <w:ind w:left="7170" w:hanging="360"/>
      </w:pPr>
      <w:rPr>
        <w:rFonts w:ascii="Wingdings" w:hAnsi="Wingdings" w:hint="default"/>
      </w:rPr>
    </w:lvl>
  </w:abstractNum>
  <w:abstractNum w:abstractNumId="26" w15:restartNumberingAfterBreak="0">
    <w:nsid w:val="51963FA5"/>
    <w:multiLevelType w:val="hybridMultilevel"/>
    <w:tmpl w:val="B7F0FA3A"/>
    <w:lvl w:ilvl="0" w:tplc="04020001">
      <w:start w:val="1"/>
      <w:numFmt w:val="bullet"/>
      <w:lvlText w:val=""/>
      <w:lvlJc w:val="left"/>
      <w:pPr>
        <w:ind w:left="1069" w:hanging="360"/>
      </w:pPr>
      <w:rPr>
        <w:rFonts w:ascii="Symbol" w:hAnsi="Symbol"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27" w15:restartNumberingAfterBreak="0">
    <w:nsid w:val="51FD1C50"/>
    <w:multiLevelType w:val="hybridMultilevel"/>
    <w:tmpl w:val="9976B244"/>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8" w15:restartNumberingAfterBreak="0">
    <w:nsid w:val="537D3058"/>
    <w:multiLevelType w:val="hybridMultilevel"/>
    <w:tmpl w:val="A31841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561166"/>
    <w:multiLevelType w:val="hybridMultilevel"/>
    <w:tmpl w:val="748201D4"/>
    <w:lvl w:ilvl="0" w:tplc="137008D0">
      <w:start w:val="1"/>
      <w:numFmt w:val="decimal"/>
      <w:lvlText w:val="%1."/>
      <w:lvlJc w:val="left"/>
      <w:pPr>
        <w:ind w:left="108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15:restartNumberingAfterBreak="0">
    <w:nsid w:val="59A71E90"/>
    <w:multiLevelType w:val="hybridMultilevel"/>
    <w:tmpl w:val="861AFBCC"/>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15:restartNumberingAfterBreak="0">
    <w:nsid w:val="5BCF6738"/>
    <w:multiLevelType w:val="hybridMultilevel"/>
    <w:tmpl w:val="5E60F532"/>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15:restartNumberingAfterBreak="0">
    <w:nsid w:val="5DF13691"/>
    <w:multiLevelType w:val="hybridMultilevel"/>
    <w:tmpl w:val="37C4AAE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3" w15:restartNumberingAfterBreak="0">
    <w:nsid w:val="61705AE2"/>
    <w:multiLevelType w:val="hybridMultilevel"/>
    <w:tmpl w:val="B1302EBE"/>
    <w:lvl w:ilvl="0" w:tplc="04020001">
      <w:start w:val="1"/>
      <w:numFmt w:val="bullet"/>
      <w:lvlText w:val=""/>
      <w:lvlJc w:val="left"/>
      <w:pPr>
        <w:ind w:left="720" w:hanging="360"/>
      </w:pPr>
      <w:rPr>
        <w:rFonts w:ascii="Symbol" w:hAnsi="Symbol" w:hint="default"/>
      </w:rPr>
    </w:lvl>
    <w:lvl w:ilvl="1" w:tplc="04020001">
      <w:start w:val="1"/>
      <w:numFmt w:val="bullet"/>
      <w:lvlText w:val=""/>
      <w:lvlJc w:val="left"/>
      <w:pPr>
        <w:ind w:left="1440" w:hanging="360"/>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15:restartNumberingAfterBreak="0">
    <w:nsid w:val="64305C55"/>
    <w:multiLevelType w:val="hybridMultilevel"/>
    <w:tmpl w:val="BFEEBE8C"/>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35" w15:restartNumberingAfterBreak="0">
    <w:nsid w:val="6CF37AEB"/>
    <w:multiLevelType w:val="hybridMultilevel"/>
    <w:tmpl w:val="D5C47096"/>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15:restartNumberingAfterBreak="0">
    <w:nsid w:val="709C632F"/>
    <w:multiLevelType w:val="hybridMultilevel"/>
    <w:tmpl w:val="64626CCC"/>
    <w:lvl w:ilvl="0" w:tplc="04020001">
      <w:start w:val="1"/>
      <w:numFmt w:val="bullet"/>
      <w:lvlText w:val=""/>
      <w:lvlJc w:val="left"/>
      <w:pPr>
        <w:ind w:left="720" w:hanging="360"/>
      </w:pPr>
      <w:rPr>
        <w:rFonts w:ascii="Symbol" w:hAnsi="Symbol" w:hint="default"/>
      </w:rPr>
    </w:lvl>
    <w:lvl w:ilvl="1" w:tplc="04020001">
      <w:start w:val="1"/>
      <w:numFmt w:val="bullet"/>
      <w:lvlText w:val=""/>
      <w:lvlJc w:val="left"/>
      <w:pPr>
        <w:ind w:left="1440" w:hanging="360"/>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15:restartNumberingAfterBreak="0">
    <w:nsid w:val="714952BA"/>
    <w:multiLevelType w:val="hybridMultilevel"/>
    <w:tmpl w:val="013244C0"/>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38" w15:restartNumberingAfterBreak="0">
    <w:nsid w:val="715B7145"/>
    <w:multiLevelType w:val="hybridMultilevel"/>
    <w:tmpl w:val="86B8B3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6D5174C"/>
    <w:multiLevelType w:val="hybridMultilevel"/>
    <w:tmpl w:val="DB328AA2"/>
    <w:lvl w:ilvl="0" w:tplc="04020001">
      <w:start w:val="1"/>
      <w:numFmt w:val="bullet"/>
      <w:lvlText w:val=""/>
      <w:lvlJc w:val="left"/>
      <w:pPr>
        <w:ind w:left="720" w:hanging="360"/>
      </w:pPr>
      <w:rPr>
        <w:rFonts w:ascii="Symbol" w:hAnsi="Symbol" w:hint="default"/>
      </w:rPr>
    </w:lvl>
    <w:lvl w:ilvl="1" w:tplc="04020001">
      <w:start w:val="1"/>
      <w:numFmt w:val="bullet"/>
      <w:lvlText w:val=""/>
      <w:lvlJc w:val="left"/>
      <w:pPr>
        <w:ind w:left="1440" w:hanging="360"/>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0" w15:restartNumberingAfterBreak="0">
    <w:nsid w:val="78243E83"/>
    <w:multiLevelType w:val="hybridMultilevel"/>
    <w:tmpl w:val="BB86744E"/>
    <w:lvl w:ilvl="0" w:tplc="623606E0">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1" w15:restartNumberingAfterBreak="0">
    <w:nsid w:val="78471CE3"/>
    <w:multiLevelType w:val="hybridMultilevel"/>
    <w:tmpl w:val="DA30F226"/>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2" w15:restartNumberingAfterBreak="0">
    <w:nsid w:val="796F75DA"/>
    <w:multiLevelType w:val="hybridMultilevel"/>
    <w:tmpl w:val="E3A0F26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CF230A"/>
    <w:multiLevelType w:val="hybridMultilevel"/>
    <w:tmpl w:val="E7CADA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D4A413B"/>
    <w:multiLevelType w:val="hybridMultilevel"/>
    <w:tmpl w:val="682CB758"/>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5" w15:restartNumberingAfterBreak="0">
    <w:nsid w:val="7E445A2B"/>
    <w:multiLevelType w:val="hybridMultilevel"/>
    <w:tmpl w:val="E1401962"/>
    <w:lvl w:ilvl="0" w:tplc="04020001">
      <w:start w:val="1"/>
      <w:numFmt w:val="bullet"/>
      <w:lvlText w:val=""/>
      <w:lvlJc w:val="left"/>
      <w:pPr>
        <w:ind w:left="720" w:hanging="360"/>
      </w:pPr>
      <w:rPr>
        <w:rFonts w:ascii="Symbol" w:hAnsi="Symbol" w:hint="default"/>
      </w:rPr>
    </w:lvl>
    <w:lvl w:ilvl="1" w:tplc="04020001">
      <w:start w:val="1"/>
      <w:numFmt w:val="bullet"/>
      <w:lvlText w:val=""/>
      <w:lvlJc w:val="left"/>
      <w:pPr>
        <w:ind w:left="1440" w:hanging="360"/>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 w:numId="2">
    <w:abstractNumId w:val="43"/>
  </w:num>
  <w:num w:numId="3">
    <w:abstractNumId w:val="10"/>
  </w:num>
  <w:num w:numId="4">
    <w:abstractNumId w:val="18"/>
  </w:num>
  <w:num w:numId="5">
    <w:abstractNumId w:val="9"/>
  </w:num>
  <w:num w:numId="6">
    <w:abstractNumId w:val="28"/>
  </w:num>
  <w:num w:numId="7">
    <w:abstractNumId w:val="4"/>
  </w:num>
  <w:num w:numId="8">
    <w:abstractNumId w:val="42"/>
  </w:num>
  <w:num w:numId="9">
    <w:abstractNumId w:val="38"/>
  </w:num>
  <w:num w:numId="10">
    <w:abstractNumId w:val="3"/>
  </w:num>
  <w:num w:numId="11">
    <w:abstractNumId w:val="11"/>
  </w:num>
  <w:num w:numId="12">
    <w:abstractNumId w:val="17"/>
  </w:num>
  <w:num w:numId="13">
    <w:abstractNumId w:val="15"/>
  </w:num>
  <w:num w:numId="14">
    <w:abstractNumId w:val="27"/>
  </w:num>
  <w:num w:numId="15">
    <w:abstractNumId w:val="34"/>
  </w:num>
  <w:num w:numId="16">
    <w:abstractNumId w:val="37"/>
  </w:num>
  <w:num w:numId="17">
    <w:abstractNumId w:val="13"/>
  </w:num>
  <w:num w:numId="18">
    <w:abstractNumId w:val="23"/>
  </w:num>
  <w:num w:numId="19">
    <w:abstractNumId w:val="20"/>
  </w:num>
  <w:num w:numId="20">
    <w:abstractNumId w:val="31"/>
  </w:num>
  <w:num w:numId="21">
    <w:abstractNumId w:val="39"/>
  </w:num>
  <w:num w:numId="22">
    <w:abstractNumId w:val="8"/>
  </w:num>
  <w:num w:numId="23">
    <w:abstractNumId w:val="14"/>
  </w:num>
  <w:num w:numId="24">
    <w:abstractNumId w:val="19"/>
  </w:num>
  <w:num w:numId="25">
    <w:abstractNumId w:val="32"/>
  </w:num>
  <w:num w:numId="26">
    <w:abstractNumId w:val="25"/>
  </w:num>
  <w:num w:numId="27">
    <w:abstractNumId w:val="2"/>
  </w:num>
  <w:num w:numId="28">
    <w:abstractNumId w:val="29"/>
  </w:num>
  <w:num w:numId="29">
    <w:abstractNumId w:val="30"/>
  </w:num>
  <w:num w:numId="30">
    <w:abstractNumId w:val="6"/>
  </w:num>
  <w:num w:numId="31">
    <w:abstractNumId w:val="12"/>
  </w:num>
  <w:num w:numId="32">
    <w:abstractNumId w:val="26"/>
  </w:num>
  <w:num w:numId="33">
    <w:abstractNumId w:val="44"/>
  </w:num>
  <w:num w:numId="34">
    <w:abstractNumId w:val="33"/>
  </w:num>
  <w:num w:numId="35">
    <w:abstractNumId w:val="41"/>
  </w:num>
  <w:num w:numId="36">
    <w:abstractNumId w:val="24"/>
  </w:num>
  <w:num w:numId="37">
    <w:abstractNumId w:val="35"/>
  </w:num>
  <w:num w:numId="38">
    <w:abstractNumId w:val="22"/>
  </w:num>
  <w:num w:numId="39">
    <w:abstractNumId w:val="7"/>
  </w:num>
  <w:num w:numId="40">
    <w:abstractNumId w:val="40"/>
  </w:num>
  <w:num w:numId="41">
    <w:abstractNumId w:val="21"/>
  </w:num>
  <w:num w:numId="42">
    <w:abstractNumId w:val="5"/>
  </w:num>
  <w:num w:numId="43">
    <w:abstractNumId w:val="16"/>
  </w:num>
  <w:num w:numId="44">
    <w:abstractNumId w:val="45"/>
  </w:num>
  <w:num w:numId="45">
    <w:abstractNumId w:val="36"/>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25D"/>
    <w:rsid w:val="00002F08"/>
    <w:rsid w:val="00003900"/>
    <w:rsid w:val="00010051"/>
    <w:rsid w:val="00011275"/>
    <w:rsid w:val="0001606F"/>
    <w:rsid w:val="000225D3"/>
    <w:rsid w:val="00036408"/>
    <w:rsid w:val="0003693C"/>
    <w:rsid w:val="000412BE"/>
    <w:rsid w:val="00041CAA"/>
    <w:rsid w:val="0004338E"/>
    <w:rsid w:val="000539E7"/>
    <w:rsid w:val="00054D94"/>
    <w:rsid w:val="00055C62"/>
    <w:rsid w:val="00056878"/>
    <w:rsid w:val="00057324"/>
    <w:rsid w:val="00064B7C"/>
    <w:rsid w:val="00071EFC"/>
    <w:rsid w:val="0007666F"/>
    <w:rsid w:val="000816B1"/>
    <w:rsid w:val="00083FB1"/>
    <w:rsid w:val="000910D7"/>
    <w:rsid w:val="000912E0"/>
    <w:rsid w:val="000A6452"/>
    <w:rsid w:val="000A730E"/>
    <w:rsid w:val="000B0BC2"/>
    <w:rsid w:val="000B34E0"/>
    <w:rsid w:val="000B6C4D"/>
    <w:rsid w:val="000C3EE6"/>
    <w:rsid w:val="000D0419"/>
    <w:rsid w:val="000E0589"/>
    <w:rsid w:val="000E0BCF"/>
    <w:rsid w:val="000F14E1"/>
    <w:rsid w:val="00104706"/>
    <w:rsid w:val="001128D4"/>
    <w:rsid w:val="0012024D"/>
    <w:rsid w:val="00121615"/>
    <w:rsid w:val="001253B7"/>
    <w:rsid w:val="00125D23"/>
    <w:rsid w:val="00127F8F"/>
    <w:rsid w:val="001315A4"/>
    <w:rsid w:val="00133673"/>
    <w:rsid w:val="0013602A"/>
    <w:rsid w:val="0013737F"/>
    <w:rsid w:val="0014140D"/>
    <w:rsid w:val="001437B5"/>
    <w:rsid w:val="00145F14"/>
    <w:rsid w:val="00147E60"/>
    <w:rsid w:val="001521EF"/>
    <w:rsid w:val="00152678"/>
    <w:rsid w:val="00156A09"/>
    <w:rsid w:val="00162FF8"/>
    <w:rsid w:val="0016427B"/>
    <w:rsid w:val="00164F02"/>
    <w:rsid w:val="0016690A"/>
    <w:rsid w:val="001925E4"/>
    <w:rsid w:val="001928AD"/>
    <w:rsid w:val="00192D75"/>
    <w:rsid w:val="0019488C"/>
    <w:rsid w:val="001A5E89"/>
    <w:rsid w:val="001B24BB"/>
    <w:rsid w:val="001C5592"/>
    <w:rsid w:val="001C72E2"/>
    <w:rsid w:val="001D3813"/>
    <w:rsid w:val="001D6116"/>
    <w:rsid w:val="001E0DA7"/>
    <w:rsid w:val="001E1E12"/>
    <w:rsid w:val="001E3B9D"/>
    <w:rsid w:val="00201CE8"/>
    <w:rsid w:val="00203F88"/>
    <w:rsid w:val="002110E9"/>
    <w:rsid w:val="002125A5"/>
    <w:rsid w:val="00217418"/>
    <w:rsid w:val="00221609"/>
    <w:rsid w:val="00237963"/>
    <w:rsid w:val="002410CD"/>
    <w:rsid w:val="002452A3"/>
    <w:rsid w:val="00250953"/>
    <w:rsid w:val="00253E08"/>
    <w:rsid w:val="00255812"/>
    <w:rsid w:val="00256D9A"/>
    <w:rsid w:val="0026095C"/>
    <w:rsid w:val="00260EAD"/>
    <w:rsid w:val="00271FD6"/>
    <w:rsid w:val="00274CCE"/>
    <w:rsid w:val="00291027"/>
    <w:rsid w:val="00292D55"/>
    <w:rsid w:val="00294042"/>
    <w:rsid w:val="002A0010"/>
    <w:rsid w:val="002A1F5B"/>
    <w:rsid w:val="002B0172"/>
    <w:rsid w:val="002B28DE"/>
    <w:rsid w:val="002C1BF2"/>
    <w:rsid w:val="002C5632"/>
    <w:rsid w:val="002D1103"/>
    <w:rsid w:val="002D2977"/>
    <w:rsid w:val="002D404E"/>
    <w:rsid w:val="002D5B2A"/>
    <w:rsid w:val="002F2607"/>
    <w:rsid w:val="002F3C85"/>
    <w:rsid w:val="002F4E4A"/>
    <w:rsid w:val="002F6350"/>
    <w:rsid w:val="002F6AD7"/>
    <w:rsid w:val="00313CE1"/>
    <w:rsid w:val="0031498A"/>
    <w:rsid w:val="00315CD2"/>
    <w:rsid w:val="003253D6"/>
    <w:rsid w:val="00331FF6"/>
    <w:rsid w:val="00332BC1"/>
    <w:rsid w:val="00343605"/>
    <w:rsid w:val="003437E9"/>
    <w:rsid w:val="0034577C"/>
    <w:rsid w:val="0035100F"/>
    <w:rsid w:val="003547AB"/>
    <w:rsid w:val="0036287B"/>
    <w:rsid w:val="0036651C"/>
    <w:rsid w:val="003704BE"/>
    <w:rsid w:val="00371692"/>
    <w:rsid w:val="003773ED"/>
    <w:rsid w:val="003947D1"/>
    <w:rsid w:val="003A0E34"/>
    <w:rsid w:val="003A2644"/>
    <w:rsid w:val="003A3A95"/>
    <w:rsid w:val="003B1823"/>
    <w:rsid w:val="003B322D"/>
    <w:rsid w:val="003B577D"/>
    <w:rsid w:val="003B717A"/>
    <w:rsid w:val="003C4338"/>
    <w:rsid w:val="003C5E89"/>
    <w:rsid w:val="003C7EFF"/>
    <w:rsid w:val="003D7057"/>
    <w:rsid w:val="003E050C"/>
    <w:rsid w:val="003E0630"/>
    <w:rsid w:val="003E3C24"/>
    <w:rsid w:val="003E619B"/>
    <w:rsid w:val="003F1412"/>
    <w:rsid w:val="003F24B7"/>
    <w:rsid w:val="004140FA"/>
    <w:rsid w:val="004162C9"/>
    <w:rsid w:val="0041744F"/>
    <w:rsid w:val="00420706"/>
    <w:rsid w:val="00421BBE"/>
    <w:rsid w:val="00432953"/>
    <w:rsid w:val="00440FCD"/>
    <w:rsid w:val="004427AD"/>
    <w:rsid w:val="004438A0"/>
    <w:rsid w:val="00444795"/>
    <w:rsid w:val="0045051C"/>
    <w:rsid w:val="00453EBC"/>
    <w:rsid w:val="0046038B"/>
    <w:rsid w:val="00465D3E"/>
    <w:rsid w:val="00477C2C"/>
    <w:rsid w:val="004820BB"/>
    <w:rsid w:val="00492CE8"/>
    <w:rsid w:val="00492FD8"/>
    <w:rsid w:val="0049399B"/>
    <w:rsid w:val="004A7373"/>
    <w:rsid w:val="004C492A"/>
    <w:rsid w:val="004D477F"/>
    <w:rsid w:val="004E6468"/>
    <w:rsid w:val="00500EA5"/>
    <w:rsid w:val="00502252"/>
    <w:rsid w:val="00506CB3"/>
    <w:rsid w:val="00506FBA"/>
    <w:rsid w:val="005121B6"/>
    <w:rsid w:val="00522B67"/>
    <w:rsid w:val="00523702"/>
    <w:rsid w:val="00527FEC"/>
    <w:rsid w:val="00541B41"/>
    <w:rsid w:val="00542C5E"/>
    <w:rsid w:val="005432AC"/>
    <w:rsid w:val="00543339"/>
    <w:rsid w:val="005504E8"/>
    <w:rsid w:val="0056224F"/>
    <w:rsid w:val="00565818"/>
    <w:rsid w:val="00570716"/>
    <w:rsid w:val="00581408"/>
    <w:rsid w:val="0059177A"/>
    <w:rsid w:val="0059300F"/>
    <w:rsid w:val="005944DD"/>
    <w:rsid w:val="0059519A"/>
    <w:rsid w:val="005A2034"/>
    <w:rsid w:val="005A2368"/>
    <w:rsid w:val="005A3E01"/>
    <w:rsid w:val="005A44D9"/>
    <w:rsid w:val="005A75E5"/>
    <w:rsid w:val="005C69E9"/>
    <w:rsid w:val="005E5840"/>
    <w:rsid w:val="005F3809"/>
    <w:rsid w:val="005F5425"/>
    <w:rsid w:val="005F7196"/>
    <w:rsid w:val="00603886"/>
    <w:rsid w:val="00606F91"/>
    <w:rsid w:val="006134EB"/>
    <w:rsid w:val="00617643"/>
    <w:rsid w:val="006249C3"/>
    <w:rsid w:val="0062526C"/>
    <w:rsid w:val="0063094C"/>
    <w:rsid w:val="00630963"/>
    <w:rsid w:val="0065662F"/>
    <w:rsid w:val="00657E15"/>
    <w:rsid w:val="00657E9F"/>
    <w:rsid w:val="00666B31"/>
    <w:rsid w:val="006726CB"/>
    <w:rsid w:val="00674337"/>
    <w:rsid w:val="0068075D"/>
    <w:rsid w:val="00690781"/>
    <w:rsid w:val="006A0603"/>
    <w:rsid w:val="006A1783"/>
    <w:rsid w:val="006A1EF9"/>
    <w:rsid w:val="006A492C"/>
    <w:rsid w:val="006B6E69"/>
    <w:rsid w:val="006C0CBC"/>
    <w:rsid w:val="006C6425"/>
    <w:rsid w:val="006C6B03"/>
    <w:rsid w:val="006D2146"/>
    <w:rsid w:val="006D35E8"/>
    <w:rsid w:val="006D5428"/>
    <w:rsid w:val="006E7286"/>
    <w:rsid w:val="006F0223"/>
    <w:rsid w:val="006F4CE7"/>
    <w:rsid w:val="006F4D96"/>
    <w:rsid w:val="006F5263"/>
    <w:rsid w:val="006F6B2F"/>
    <w:rsid w:val="006F7C3D"/>
    <w:rsid w:val="007003D3"/>
    <w:rsid w:val="007008F3"/>
    <w:rsid w:val="00706FD3"/>
    <w:rsid w:val="00710AA3"/>
    <w:rsid w:val="00711AB2"/>
    <w:rsid w:val="00716224"/>
    <w:rsid w:val="00723EE2"/>
    <w:rsid w:val="00726730"/>
    <w:rsid w:val="00735616"/>
    <w:rsid w:val="007376D5"/>
    <w:rsid w:val="00755387"/>
    <w:rsid w:val="00763727"/>
    <w:rsid w:val="00764B93"/>
    <w:rsid w:val="00785806"/>
    <w:rsid w:val="007904C5"/>
    <w:rsid w:val="00793677"/>
    <w:rsid w:val="007A331D"/>
    <w:rsid w:val="007A704B"/>
    <w:rsid w:val="007B1480"/>
    <w:rsid w:val="007B3C75"/>
    <w:rsid w:val="007C7EDC"/>
    <w:rsid w:val="007D14CE"/>
    <w:rsid w:val="007D1C34"/>
    <w:rsid w:val="007E425D"/>
    <w:rsid w:val="007E5F2F"/>
    <w:rsid w:val="008020B5"/>
    <w:rsid w:val="00802BC0"/>
    <w:rsid w:val="00816C02"/>
    <w:rsid w:val="00817355"/>
    <w:rsid w:val="00831F84"/>
    <w:rsid w:val="00837A9D"/>
    <w:rsid w:val="008400FC"/>
    <w:rsid w:val="00844331"/>
    <w:rsid w:val="00846699"/>
    <w:rsid w:val="00852195"/>
    <w:rsid w:val="00852747"/>
    <w:rsid w:val="008557B8"/>
    <w:rsid w:val="00855D76"/>
    <w:rsid w:val="00857B71"/>
    <w:rsid w:val="00872384"/>
    <w:rsid w:val="008732D4"/>
    <w:rsid w:val="00876808"/>
    <w:rsid w:val="00876CEC"/>
    <w:rsid w:val="00892AD4"/>
    <w:rsid w:val="008A0B40"/>
    <w:rsid w:val="008A0D19"/>
    <w:rsid w:val="008A32E7"/>
    <w:rsid w:val="008A686E"/>
    <w:rsid w:val="008B015A"/>
    <w:rsid w:val="008B5DC4"/>
    <w:rsid w:val="008C1A42"/>
    <w:rsid w:val="008D38F7"/>
    <w:rsid w:val="008E45A4"/>
    <w:rsid w:val="008F0453"/>
    <w:rsid w:val="008F0893"/>
    <w:rsid w:val="008F31D6"/>
    <w:rsid w:val="00903AAB"/>
    <w:rsid w:val="00907E72"/>
    <w:rsid w:val="009137BE"/>
    <w:rsid w:val="009177DF"/>
    <w:rsid w:val="00922C6F"/>
    <w:rsid w:val="009313D3"/>
    <w:rsid w:val="00934774"/>
    <w:rsid w:val="0094129E"/>
    <w:rsid w:val="00950468"/>
    <w:rsid w:val="00962FD9"/>
    <w:rsid w:val="00964BC1"/>
    <w:rsid w:val="0098415D"/>
    <w:rsid w:val="0098498C"/>
    <w:rsid w:val="0098589D"/>
    <w:rsid w:val="00986CD8"/>
    <w:rsid w:val="00986F7E"/>
    <w:rsid w:val="00990C14"/>
    <w:rsid w:val="00995122"/>
    <w:rsid w:val="009A1120"/>
    <w:rsid w:val="009A6D65"/>
    <w:rsid w:val="009B0AA9"/>
    <w:rsid w:val="009B625F"/>
    <w:rsid w:val="009C1454"/>
    <w:rsid w:val="009C34E7"/>
    <w:rsid w:val="009C7527"/>
    <w:rsid w:val="009D23B1"/>
    <w:rsid w:val="009D6088"/>
    <w:rsid w:val="009E041A"/>
    <w:rsid w:val="009E3330"/>
    <w:rsid w:val="009F1646"/>
    <w:rsid w:val="00A00660"/>
    <w:rsid w:val="00A04D2E"/>
    <w:rsid w:val="00A06A69"/>
    <w:rsid w:val="00A14ED7"/>
    <w:rsid w:val="00A21494"/>
    <w:rsid w:val="00A229E1"/>
    <w:rsid w:val="00A22DE2"/>
    <w:rsid w:val="00A23B4E"/>
    <w:rsid w:val="00A25E1B"/>
    <w:rsid w:val="00A348BE"/>
    <w:rsid w:val="00A3795C"/>
    <w:rsid w:val="00A40550"/>
    <w:rsid w:val="00A451C7"/>
    <w:rsid w:val="00A45CE9"/>
    <w:rsid w:val="00A50242"/>
    <w:rsid w:val="00A64A7E"/>
    <w:rsid w:val="00A64D7E"/>
    <w:rsid w:val="00A73EC0"/>
    <w:rsid w:val="00A76595"/>
    <w:rsid w:val="00A775FA"/>
    <w:rsid w:val="00A77FCE"/>
    <w:rsid w:val="00A81603"/>
    <w:rsid w:val="00A81BB4"/>
    <w:rsid w:val="00A8393D"/>
    <w:rsid w:val="00A959AD"/>
    <w:rsid w:val="00AA2EE2"/>
    <w:rsid w:val="00AC2F5C"/>
    <w:rsid w:val="00AD051B"/>
    <w:rsid w:val="00AD7C48"/>
    <w:rsid w:val="00AF2A78"/>
    <w:rsid w:val="00AF419E"/>
    <w:rsid w:val="00AF7B4A"/>
    <w:rsid w:val="00B1099F"/>
    <w:rsid w:val="00B17A68"/>
    <w:rsid w:val="00B212FE"/>
    <w:rsid w:val="00B2721F"/>
    <w:rsid w:val="00B30781"/>
    <w:rsid w:val="00B31BBD"/>
    <w:rsid w:val="00B42CEA"/>
    <w:rsid w:val="00B43F1F"/>
    <w:rsid w:val="00B54BD2"/>
    <w:rsid w:val="00B55FD4"/>
    <w:rsid w:val="00B57CD4"/>
    <w:rsid w:val="00B6306D"/>
    <w:rsid w:val="00B67E62"/>
    <w:rsid w:val="00B758CA"/>
    <w:rsid w:val="00B8281D"/>
    <w:rsid w:val="00B9398E"/>
    <w:rsid w:val="00B966FB"/>
    <w:rsid w:val="00BA22C4"/>
    <w:rsid w:val="00BA70DC"/>
    <w:rsid w:val="00BA71C3"/>
    <w:rsid w:val="00BB15A6"/>
    <w:rsid w:val="00BB4F2A"/>
    <w:rsid w:val="00BB7A1C"/>
    <w:rsid w:val="00BC212D"/>
    <w:rsid w:val="00BD12E9"/>
    <w:rsid w:val="00BD3B21"/>
    <w:rsid w:val="00BD698B"/>
    <w:rsid w:val="00BF0471"/>
    <w:rsid w:val="00BF2CE9"/>
    <w:rsid w:val="00C01490"/>
    <w:rsid w:val="00C06D87"/>
    <w:rsid w:val="00C07142"/>
    <w:rsid w:val="00C130AF"/>
    <w:rsid w:val="00C136EB"/>
    <w:rsid w:val="00C179B2"/>
    <w:rsid w:val="00C17FE5"/>
    <w:rsid w:val="00C204EC"/>
    <w:rsid w:val="00C22AE6"/>
    <w:rsid w:val="00C26256"/>
    <w:rsid w:val="00C26FD6"/>
    <w:rsid w:val="00C31B8F"/>
    <w:rsid w:val="00C42263"/>
    <w:rsid w:val="00C42462"/>
    <w:rsid w:val="00C45A7F"/>
    <w:rsid w:val="00C4625D"/>
    <w:rsid w:val="00C57493"/>
    <w:rsid w:val="00C57AD6"/>
    <w:rsid w:val="00C625C2"/>
    <w:rsid w:val="00C62BD8"/>
    <w:rsid w:val="00C77528"/>
    <w:rsid w:val="00C86AD8"/>
    <w:rsid w:val="00C91399"/>
    <w:rsid w:val="00C94C0B"/>
    <w:rsid w:val="00CA2FC9"/>
    <w:rsid w:val="00CB69F7"/>
    <w:rsid w:val="00CB6A4A"/>
    <w:rsid w:val="00CC195D"/>
    <w:rsid w:val="00CC2D94"/>
    <w:rsid w:val="00CC675F"/>
    <w:rsid w:val="00CD04EC"/>
    <w:rsid w:val="00CD1719"/>
    <w:rsid w:val="00CD1A8A"/>
    <w:rsid w:val="00CD477D"/>
    <w:rsid w:val="00CF23E5"/>
    <w:rsid w:val="00D01AE7"/>
    <w:rsid w:val="00D13208"/>
    <w:rsid w:val="00D21767"/>
    <w:rsid w:val="00D2576E"/>
    <w:rsid w:val="00D26E41"/>
    <w:rsid w:val="00D27C62"/>
    <w:rsid w:val="00D327C1"/>
    <w:rsid w:val="00D33182"/>
    <w:rsid w:val="00D35DC4"/>
    <w:rsid w:val="00D377CB"/>
    <w:rsid w:val="00D44C8C"/>
    <w:rsid w:val="00D44CF8"/>
    <w:rsid w:val="00D501DF"/>
    <w:rsid w:val="00D5285D"/>
    <w:rsid w:val="00D53136"/>
    <w:rsid w:val="00D54532"/>
    <w:rsid w:val="00D56C67"/>
    <w:rsid w:val="00D576A7"/>
    <w:rsid w:val="00D61ED9"/>
    <w:rsid w:val="00D74EC0"/>
    <w:rsid w:val="00D7510F"/>
    <w:rsid w:val="00D753ED"/>
    <w:rsid w:val="00D92DE4"/>
    <w:rsid w:val="00DA1351"/>
    <w:rsid w:val="00DA6E3D"/>
    <w:rsid w:val="00DA7380"/>
    <w:rsid w:val="00DB2389"/>
    <w:rsid w:val="00DB324C"/>
    <w:rsid w:val="00DD0996"/>
    <w:rsid w:val="00DD43A1"/>
    <w:rsid w:val="00DE1687"/>
    <w:rsid w:val="00DE6CDD"/>
    <w:rsid w:val="00DF4229"/>
    <w:rsid w:val="00DF5975"/>
    <w:rsid w:val="00E0295B"/>
    <w:rsid w:val="00E0541D"/>
    <w:rsid w:val="00E05BAA"/>
    <w:rsid w:val="00E13D78"/>
    <w:rsid w:val="00E14B2B"/>
    <w:rsid w:val="00E21E9B"/>
    <w:rsid w:val="00E43540"/>
    <w:rsid w:val="00E43865"/>
    <w:rsid w:val="00E50635"/>
    <w:rsid w:val="00E50CF5"/>
    <w:rsid w:val="00E529F2"/>
    <w:rsid w:val="00E52ECC"/>
    <w:rsid w:val="00E56420"/>
    <w:rsid w:val="00E57709"/>
    <w:rsid w:val="00E60102"/>
    <w:rsid w:val="00E65A77"/>
    <w:rsid w:val="00E665F7"/>
    <w:rsid w:val="00E66AB9"/>
    <w:rsid w:val="00E70200"/>
    <w:rsid w:val="00E7072D"/>
    <w:rsid w:val="00E72EE0"/>
    <w:rsid w:val="00E8395B"/>
    <w:rsid w:val="00EA75F4"/>
    <w:rsid w:val="00EB5A85"/>
    <w:rsid w:val="00EB79CE"/>
    <w:rsid w:val="00EC103D"/>
    <w:rsid w:val="00EC21D4"/>
    <w:rsid w:val="00EC2EE6"/>
    <w:rsid w:val="00EC3399"/>
    <w:rsid w:val="00EC5EAB"/>
    <w:rsid w:val="00ED1FCD"/>
    <w:rsid w:val="00ED4C61"/>
    <w:rsid w:val="00EE05AC"/>
    <w:rsid w:val="00EE0B9A"/>
    <w:rsid w:val="00EF19D9"/>
    <w:rsid w:val="00F02AFD"/>
    <w:rsid w:val="00F150A6"/>
    <w:rsid w:val="00F20A8F"/>
    <w:rsid w:val="00F2620E"/>
    <w:rsid w:val="00F2742B"/>
    <w:rsid w:val="00F2789D"/>
    <w:rsid w:val="00F32106"/>
    <w:rsid w:val="00F35235"/>
    <w:rsid w:val="00F410EE"/>
    <w:rsid w:val="00F7081A"/>
    <w:rsid w:val="00F7127E"/>
    <w:rsid w:val="00F75B82"/>
    <w:rsid w:val="00FA10C9"/>
    <w:rsid w:val="00FA5CE5"/>
    <w:rsid w:val="00FA67F7"/>
    <w:rsid w:val="00FA754C"/>
    <w:rsid w:val="00FB238A"/>
    <w:rsid w:val="00FB2EBB"/>
    <w:rsid w:val="00FB3848"/>
    <w:rsid w:val="00FB3ABF"/>
    <w:rsid w:val="00FC117D"/>
    <w:rsid w:val="00FC4EF8"/>
    <w:rsid w:val="00FC56BD"/>
    <w:rsid w:val="00FC7830"/>
    <w:rsid w:val="00FD06E3"/>
    <w:rsid w:val="00FD0A74"/>
    <w:rsid w:val="00FD1BB0"/>
    <w:rsid w:val="00FD2DFC"/>
    <w:rsid w:val="00FE3984"/>
    <w:rsid w:val="00FE6A6E"/>
    <w:rsid w:val="00FE6F3B"/>
    <w:rsid w:val="00FF1D9D"/>
    <w:rsid w:val="00FF5BE2"/>
    <w:rsid w:val="00FF7C8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08AFE"/>
  <w15:docId w15:val="{E0640FE6-5AB5-46C3-A039-FA4411BD9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625D"/>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4625D"/>
    <w:rPr>
      <w:color w:val="0000FF"/>
      <w:u w:val="single"/>
    </w:rPr>
  </w:style>
  <w:style w:type="table" w:styleId="TableGrid">
    <w:name w:val="Table Grid"/>
    <w:basedOn w:val="TableNormal"/>
    <w:uiPriority w:val="59"/>
    <w:rsid w:val="00EA75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4706"/>
    <w:pPr>
      <w:ind w:left="720"/>
      <w:contextualSpacing/>
    </w:pPr>
  </w:style>
  <w:style w:type="paragraph" w:styleId="BalloonText">
    <w:name w:val="Balloon Text"/>
    <w:basedOn w:val="Normal"/>
    <w:link w:val="BalloonTextChar"/>
    <w:uiPriority w:val="99"/>
    <w:semiHidden/>
    <w:unhideWhenUsed/>
    <w:rsid w:val="009137BE"/>
    <w:rPr>
      <w:rFonts w:ascii="Tahoma" w:hAnsi="Tahoma" w:cs="Tahoma"/>
      <w:sz w:val="16"/>
      <w:szCs w:val="16"/>
    </w:rPr>
  </w:style>
  <w:style w:type="character" w:customStyle="1" w:styleId="BalloonTextChar">
    <w:name w:val="Balloon Text Char"/>
    <w:basedOn w:val="DefaultParagraphFont"/>
    <w:link w:val="BalloonText"/>
    <w:uiPriority w:val="99"/>
    <w:semiHidden/>
    <w:rsid w:val="009137BE"/>
    <w:rPr>
      <w:rFonts w:ascii="Tahoma" w:eastAsia="Times New Roman" w:hAnsi="Tahoma" w:cs="Tahoma"/>
      <w:sz w:val="16"/>
      <w:szCs w:val="16"/>
    </w:rPr>
  </w:style>
  <w:style w:type="character" w:styleId="PlaceholderText">
    <w:name w:val="Placeholder Text"/>
    <w:basedOn w:val="DefaultParagraphFont"/>
    <w:uiPriority w:val="99"/>
    <w:semiHidden/>
    <w:rsid w:val="00F75B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oleObject" Target="embeddings/oleObject2.bin"/><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E8869-939B-48E1-A3F4-E9EE03B24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2187</Words>
  <Characters>12470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МИНИСТЕРСТВО НА ОБРАЗОВАНИЕТО И НАУКАТА</vt:lpstr>
    </vt:vector>
  </TitlesOfParts>
  <Company/>
  <LinksUpToDate>false</LinksUpToDate>
  <CharactersWithSpaces>14628</CharactersWithSpaces>
  <SharedDoc>false</SharedDoc>
  <HLinks>
    <vt:vector size="6" baseType="variant">
      <vt:variant>
        <vt:i4>4128888</vt:i4>
      </vt:variant>
      <vt:variant>
        <vt:i4>0</vt:i4>
      </vt:variant>
      <vt:variant>
        <vt:i4>0</vt:i4>
      </vt:variant>
      <vt:variant>
        <vt:i4>5</vt:i4>
      </vt:variant>
      <vt:variant>
        <vt:lpwstr>http://astro-olymp.org/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НА ОБРАЗОВАНИЕТО И НАУКАТА</dc:title>
  <dc:creator>МДААР</dc:creator>
  <cp:lastModifiedBy>Administrator</cp:lastModifiedBy>
  <cp:revision>3</cp:revision>
  <dcterms:created xsi:type="dcterms:W3CDTF">2021-02-26T08:32:00Z</dcterms:created>
  <dcterms:modified xsi:type="dcterms:W3CDTF">2021-02-26T09:07:00Z</dcterms:modified>
</cp:coreProperties>
</file>