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DB236" w14:textId="77777777" w:rsidR="00524928" w:rsidRPr="002764E5" w:rsidRDefault="00524928" w:rsidP="00524928">
      <w:pPr>
        <w:jc w:val="center"/>
        <w:rPr>
          <w:b/>
          <w:lang w:val="ru-RU"/>
        </w:rPr>
      </w:pPr>
      <w:r w:rsidRPr="002764E5">
        <w:rPr>
          <w:b/>
          <w:lang w:val="ru-RU"/>
        </w:rPr>
        <w:t>МИНИСТЕРСТВО НА ОБРАЗОВАНИЕТО И НАУКАТА</w:t>
      </w:r>
    </w:p>
    <w:p w14:paraId="69CA73E4" w14:textId="77777777" w:rsidR="00524928" w:rsidRPr="004C2448" w:rsidRDefault="00524928" w:rsidP="00524928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4C2448">
        <w:rPr>
          <w:b/>
          <w:sz w:val="20"/>
          <w:szCs w:val="20"/>
        </w:rPr>
        <w:t>ЦЕНТРАЛНА КОМИСИЯ ЗА ОРГАНИЗИРАНЕ НА ОЛИМПИАДАТА ПО АСТРОНОМИЯ</w:t>
      </w:r>
    </w:p>
    <w:p w14:paraId="16CCED76" w14:textId="03ACB891" w:rsidR="00524928" w:rsidRPr="00E9364F" w:rsidRDefault="00524928" w:rsidP="00524928">
      <w:pPr>
        <w:jc w:val="center"/>
        <w:rPr>
          <w:b/>
          <w:lang w:val="ru-RU"/>
        </w:rPr>
      </w:pPr>
      <w:r>
        <w:rPr>
          <w:b/>
        </w:rPr>
        <w:t>Х</w:t>
      </w:r>
      <w:r w:rsidR="00ED16D6">
        <w:rPr>
          <w:b/>
          <w:lang w:val="en-US"/>
        </w:rPr>
        <w:t>I</w:t>
      </w:r>
      <w:r w:rsidR="00AC6EC3">
        <w:rPr>
          <w:b/>
          <w:lang w:val="en-US"/>
        </w:rPr>
        <w:t>I</w:t>
      </w:r>
      <w:r w:rsidRPr="004C2448">
        <w:rPr>
          <w:b/>
        </w:rPr>
        <w:t xml:space="preserve"> НАЦИОНАЛНА ОЛИМПИАДА ПО АСТРОНОМИЯ</w:t>
      </w:r>
    </w:p>
    <w:p w14:paraId="4EBE9677" w14:textId="77777777" w:rsidR="00524928" w:rsidRPr="00E9364F" w:rsidRDefault="00524928" w:rsidP="00524928">
      <w:pPr>
        <w:jc w:val="center"/>
        <w:rPr>
          <w:b/>
          <w:lang w:val="ru-RU"/>
        </w:rPr>
      </w:pPr>
      <w:r w:rsidRPr="008C3C8D">
        <w:rPr>
          <w:b/>
          <w:lang w:val="en-US"/>
        </w:rPr>
        <w:t>http</w:t>
      </w:r>
      <w:r w:rsidRPr="00E9364F">
        <w:rPr>
          <w:b/>
          <w:lang w:val="ru-RU"/>
        </w:rPr>
        <w:t>://</w:t>
      </w:r>
      <w:r w:rsidRPr="008C3C8D">
        <w:rPr>
          <w:b/>
          <w:lang w:val="en-US"/>
        </w:rPr>
        <w:t>astro</w:t>
      </w:r>
      <w:r w:rsidRPr="00E9364F">
        <w:rPr>
          <w:b/>
          <w:lang w:val="ru-RU"/>
        </w:rPr>
        <w:t>-</w:t>
      </w:r>
      <w:r w:rsidRPr="008C3C8D">
        <w:rPr>
          <w:b/>
          <w:lang w:val="en-US"/>
        </w:rPr>
        <w:t>olymp</w:t>
      </w:r>
      <w:r w:rsidRPr="00E9364F">
        <w:rPr>
          <w:b/>
          <w:lang w:val="ru-RU"/>
        </w:rPr>
        <w:t>.</w:t>
      </w:r>
      <w:r w:rsidRPr="008C3C8D">
        <w:rPr>
          <w:b/>
          <w:lang w:val="en-US"/>
        </w:rPr>
        <w:t>org</w:t>
      </w:r>
    </w:p>
    <w:p w14:paraId="009F41D4" w14:textId="77777777" w:rsidR="00524928" w:rsidRPr="00E9364F" w:rsidRDefault="00524928" w:rsidP="00524928">
      <w:pPr>
        <w:jc w:val="center"/>
        <w:rPr>
          <w:b/>
          <w:lang w:val="ru-RU"/>
        </w:rPr>
      </w:pPr>
    </w:p>
    <w:p w14:paraId="23B3CDB9" w14:textId="3CE10138" w:rsidR="00524928" w:rsidRDefault="00524928" w:rsidP="005E0A52">
      <w:pPr>
        <w:jc w:val="center"/>
        <w:rPr>
          <w:b/>
          <w:i/>
        </w:rPr>
      </w:pPr>
      <w:r>
        <w:rPr>
          <w:b/>
        </w:rPr>
        <w:t>І</w:t>
      </w:r>
      <w:r w:rsidR="005E0A52">
        <w:rPr>
          <w:b/>
        </w:rPr>
        <w:t xml:space="preserve"> кръг – задачи и решения</w:t>
      </w:r>
    </w:p>
    <w:p w14:paraId="43E800A8" w14:textId="77777777" w:rsidR="002C4C90" w:rsidRDefault="002C4C90"/>
    <w:p w14:paraId="366E0DB1" w14:textId="68DB3743" w:rsidR="002764E5" w:rsidRDefault="005E0A52" w:rsidP="00AC6EC3">
      <w:pPr>
        <w:jc w:val="center"/>
        <w:rPr>
          <w:b/>
          <w:i/>
        </w:rPr>
      </w:pPr>
      <w:r>
        <w:rPr>
          <w:b/>
          <w:i/>
        </w:rPr>
        <w:t xml:space="preserve">Ученици от </w:t>
      </w:r>
      <w:r w:rsidR="003B334A">
        <w:rPr>
          <w:b/>
          <w:i/>
        </w:rPr>
        <w:t>9-10</w:t>
      </w:r>
      <w:r>
        <w:rPr>
          <w:b/>
          <w:i/>
        </w:rPr>
        <w:t xml:space="preserve"> клас</w:t>
      </w:r>
    </w:p>
    <w:p w14:paraId="370FFEEA" w14:textId="77777777" w:rsidR="00ED16D6" w:rsidRDefault="00ED16D6" w:rsidP="00AC6EC3">
      <w:pPr>
        <w:jc w:val="both"/>
        <w:rPr>
          <w:b/>
          <w:i/>
        </w:rPr>
      </w:pPr>
    </w:p>
    <w:p w14:paraId="56A89BF8" w14:textId="5C56DC6F" w:rsidR="00A15ADE" w:rsidRPr="00AC6EC3" w:rsidRDefault="00320F32" w:rsidP="00AC6EC3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b/>
        </w:rPr>
        <w:tab/>
      </w:r>
      <w:r w:rsidR="007407B4" w:rsidRPr="00B344B3">
        <w:rPr>
          <w:b/>
          <w:bCs/>
          <w:color w:val="000000"/>
          <w:lang w:val="ru-RU" w:eastAsia="en-US"/>
        </w:rPr>
        <w:t xml:space="preserve">1 задача. </w:t>
      </w:r>
      <w:r w:rsidR="00AC6EC3" w:rsidRPr="00CE38F6">
        <w:rPr>
          <w:b/>
          <w:bCs/>
          <w:lang w:val="en-US"/>
        </w:rPr>
        <w:t xml:space="preserve">Галилей и телескопите.  </w:t>
      </w:r>
      <w:r w:rsidR="00AC6EC3" w:rsidRPr="00CE38F6">
        <w:rPr>
          <w:lang w:val="en-US"/>
        </w:rPr>
        <w:t>През 1609 г. знаменитият италиански учен Галилео Галилей конструира телескоп и за първи път го използва за наблюдение на небесни светила. През 2009 година се навършват 400 години от това събитие и тя е обявена за Международна година на астрономията.</w:t>
      </w:r>
    </w:p>
    <w:p w14:paraId="5CEE8D04" w14:textId="27103DC5" w:rsidR="005E0A52" w:rsidRPr="005E0A52" w:rsidRDefault="00AC6EC3" w:rsidP="005E0A52">
      <w:pPr>
        <w:numPr>
          <w:ilvl w:val="0"/>
          <w:numId w:val="18"/>
        </w:numPr>
        <w:tabs>
          <w:tab w:val="left" w:pos="993"/>
        </w:tabs>
        <w:jc w:val="both"/>
      </w:pPr>
      <w:r w:rsidRPr="00CE38F6">
        <w:rPr>
          <w:lang w:val="en-US"/>
        </w:rPr>
        <w:t>Посочете три открития, които е направил Галилей с помощта на своя телескоп.</w:t>
      </w:r>
    </w:p>
    <w:p w14:paraId="3E76AAEC" w14:textId="376CD93E" w:rsidR="005E0A52" w:rsidRPr="0066386A" w:rsidRDefault="0066386A" w:rsidP="00AC6EC3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lang w:val="en-US"/>
        </w:rPr>
        <w:t>Защо</w:t>
      </w:r>
      <w:r w:rsidR="00AC6EC3" w:rsidRPr="00CE38F6">
        <w:rPr>
          <w:lang w:val="en-US"/>
        </w:rPr>
        <w:t xml:space="preserve"> </w:t>
      </w:r>
      <w:r w:rsidRPr="00897C99">
        <w:rPr>
          <w:lang w:val="en-US"/>
        </w:rPr>
        <w:t>с телескоп можем да видим детайли, примерно от лунната повърхност, които не можем да видим с невъоръжено око? Защо с телескоп можем да видим по-слаби звезди, отколкото най-слабите, видими с невъоръжено око?</w:t>
      </w:r>
    </w:p>
    <w:p w14:paraId="65D6E248" w14:textId="601312F5" w:rsidR="0066386A" w:rsidRPr="003F0C9B" w:rsidRDefault="0066386A" w:rsidP="00AC6EC3">
      <w:pPr>
        <w:numPr>
          <w:ilvl w:val="0"/>
          <w:numId w:val="18"/>
        </w:numPr>
        <w:tabs>
          <w:tab w:val="left" w:pos="993"/>
        </w:tabs>
        <w:jc w:val="both"/>
      </w:pPr>
      <w:r>
        <w:t xml:space="preserve">До изобретяването </w:t>
      </w:r>
      <w:r w:rsidRPr="00897C99">
        <w:rPr>
          <w:lang w:val="en-US"/>
        </w:rPr>
        <w:t>на телескопа най-далечният наблюдаван космически обект е била видимата с невъоръжено око галактика М 31 в съзвездието Андромеда. На какво разстояние от нас се намира тя? Със съвременните телескопи се фотографират галактики, отдалечени на 13 милиарда светлинни години. Колко пъти се е увеличил обемът на наблюдаваната Вселена благодарение на телескопите?</w:t>
      </w:r>
    </w:p>
    <w:p w14:paraId="2EEF4EAB" w14:textId="21847EA3" w:rsidR="005E0A52" w:rsidRPr="00B344B3" w:rsidRDefault="005E0A52" w:rsidP="00A15ADE"/>
    <w:p w14:paraId="1D7456E8" w14:textId="77777777" w:rsidR="00C10EAD" w:rsidRPr="00B344B3" w:rsidRDefault="00C10EAD" w:rsidP="00DD6CA3">
      <w:pPr>
        <w:ind w:firstLine="708"/>
        <w:jc w:val="both"/>
      </w:pPr>
      <w:r w:rsidRPr="00B344B3">
        <w:rPr>
          <w:b/>
        </w:rPr>
        <w:t>Решение:</w:t>
      </w:r>
    </w:p>
    <w:p w14:paraId="35A034A4" w14:textId="77777777" w:rsidR="00AC6EC3" w:rsidRPr="00CE38F6" w:rsidRDefault="00AC6EC3" w:rsidP="00F14F23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CE38F6">
        <w:rPr>
          <w:lang w:val="en-US"/>
        </w:rPr>
        <w:t xml:space="preserve">Изобретяването на телескопа разкрива пред астрономите необикновени възможности за изследване и преобръща много от тогавашните идеи за космоса. </w:t>
      </w:r>
    </w:p>
    <w:p w14:paraId="5E103637" w14:textId="77777777" w:rsidR="00AC6EC3" w:rsidRPr="00CE38F6" w:rsidRDefault="00AC6EC3" w:rsidP="00F14F23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CE38F6">
        <w:rPr>
          <w:lang w:val="en-US"/>
        </w:rPr>
        <w:t>- Благодарение на своите наблюдения с телескоп, Галилео Галилей е открил четирите големи спътници на Юпитер – Йо, Европа, Ганимед и Калисто, които днес наричаме галилееви спътници.</w:t>
      </w:r>
    </w:p>
    <w:p w14:paraId="2EFCD67D" w14:textId="77777777" w:rsidR="00AC6EC3" w:rsidRPr="00CE38F6" w:rsidRDefault="00AC6EC3" w:rsidP="00F14F23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CE38F6">
        <w:rPr>
          <w:lang w:val="en-US"/>
        </w:rPr>
        <w:t>- Той е открил и движението на спътниците около планетата Юпитер. Това е било силен аргумент против господстващата по онова време догматична представа за Земята като център на Вселената, около който единствено се движат всички останали космически тела.</w:t>
      </w:r>
    </w:p>
    <w:p w14:paraId="34BD5293" w14:textId="77777777" w:rsidR="00AC6EC3" w:rsidRPr="00CE38F6" w:rsidRDefault="00AC6EC3" w:rsidP="00F14F23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CE38F6">
        <w:rPr>
          <w:lang w:val="en-US"/>
        </w:rPr>
        <w:t>- Галиео пръв е наблюдавал планините и кратерите на Луната. Така станало ясно, че тя е свят, много по-близък до земния, а не е някаква фантастична кристална сфера или пък тяло от т.нар. ефирна материя, нямаща нищо общо със земното вещество, както се е смятало тогава.</w:t>
      </w:r>
    </w:p>
    <w:p w14:paraId="5E15B116" w14:textId="77777777" w:rsidR="00AC6EC3" w:rsidRPr="00CE38F6" w:rsidRDefault="00AC6EC3" w:rsidP="00F14F23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CE38F6">
        <w:rPr>
          <w:lang w:val="en-US"/>
        </w:rPr>
        <w:t>- Открил е, че при различни свои положения относно Земята и Слънцето, планетата Венера показва фази, подобно на Луната, а ориентацията на светлата й страна свидетелства за това, че планетата свети с отразена от Слънцето светлина.</w:t>
      </w:r>
    </w:p>
    <w:p w14:paraId="0137711D" w14:textId="77777777" w:rsidR="00AC6EC3" w:rsidRPr="00CE38F6" w:rsidRDefault="00AC6EC3" w:rsidP="00F14F23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CE38F6">
        <w:rPr>
          <w:lang w:val="en-US"/>
        </w:rPr>
        <w:t>- Наблюдавал е слънчевите петна – още едно противоречие с прадставата за идеалната същност на небесните тела. Установил е, че Слънцето се върти около оста си.</w:t>
      </w:r>
    </w:p>
    <w:p w14:paraId="46FB0A06" w14:textId="77777777" w:rsidR="00AC6EC3" w:rsidRPr="00CE38F6" w:rsidRDefault="00AC6EC3" w:rsidP="00F14F23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CE38F6">
        <w:rPr>
          <w:lang w:val="en-US"/>
        </w:rPr>
        <w:t>- На Галилео Галилей принадлежи и удивителното откритие, че Млечният път се състои от множество отделни звезди.</w:t>
      </w:r>
    </w:p>
    <w:p w14:paraId="7D80280A" w14:textId="77777777" w:rsidR="0066386A" w:rsidRDefault="0066386A" w:rsidP="006B73A7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lang w:val="en-US"/>
        </w:rPr>
        <w:t>С телескоп можем да видим детайли от Луната и други космически обекти, неразличими с невъоръжено око, защото телескопът увеличава видимите ъглови размери на наблюдаваните обекти. Увеличението е важна характеристика на телескопа. Възможността да се различават детайли от космическите обекти с малки ъглови размери е свързана и с разделителната способност на телескопа.</w:t>
      </w:r>
    </w:p>
    <w:p w14:paraId="442AD481" w14:textId="77777777" w:rsidR="0066386A" w:rsidRDefault="0066386A" w:rsidP="006B73A7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lang w:val="en-US"/>
        </w:rPr>
        <w:t xml:space="preserve">С телескоп можем да видим звезди и други обекти, значително по-слаби от най-слабите видими с просто око. В тази връзка говорим за проникваща способност на </w:t>
      </w:r>
      <w:r w:rsidRPr="00897C99">
        <w:rPr>
          <w:lang w:val="en-US"/>
        </w:rPr>
        <w:lastRenderedPageBreak/>
        <w:t xml:space="preserve">телескопа. Звездите са на огромни разстояния от нас. Затова, когато наблюдаваме една звезда, лъчите, идващи от нея, са практически успоредни. Ако гледаме звездата без телескоп, в зеницата на окото попада определена част от светлината на звездата – един тесен сноп светлинни лъчи, ограничен от размера на самата зеница. Ако насочим към звездата телескоп, обаче, върху обектива на телескопа ще попадне много по-голямо количество светлина от звездата, защото обективът на телескопа има значително по-големи размери от човешката зеница. След преминаването през обектива и после през окуляра на телескопа звездната светлина се събира в значително по-тесен, но по-концентриран сноп лъчи, които попадат в зеницата на окото. Така с помощта на телескопа се събира повече светлина от звездата и се насочва към окото (виж </w:t>
      </w:r>
      <w:hyperlink r:id="rId7" w:history="1">
        <w:r w:rsidRPr="00897C99">
          <w:rPr>
            <w:color w:val="262453"/>
            <w:lang w:val="en-US"/>
          </w:rPr>
          <w:t>схемата</w:t>
        </w:r>
      </w:hyperlink>
      <w:r w:rsidRPr="00897C99">
        <w:rPr>
          <w:lang w:val="en-US"/>
        </w:rPr>
        <w:t xml:space="preserve">). </w:t>
      </w:r>
    </w:p>
    <w:p w14:paraId="79CD91F6" w14:textId="77777777" w:rsidR="00260DEA" w:rsidRDefault="00260DEA" w:rsidP="006B73A7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lang w:val="en-US"/>
        </w:rPr>
        <w:t>Всъщност съвременните професионални астрономи почти никога не наблюдават с очите си през телескопите. Те получават фотографии на обектите с електронна техника, която има висока чувствителност и дава възможност за натрупване на светлинното въздействие в продължение на дълго време. Така в днешно време най-слабите космически обекти, които могат да се наблюдават (пределна звездна величина 30m, постигната с космическия телескоп Хъбъл), са около 4 милиарда пъти по-слаби отколкото най-слабите видими с просто око звезди (6</w:t>
      </w:r>
      <w:r w:rsidRPr="00897C99">
        <w:rPr>
          <w:sz w:val="20"/>
          <w:szCs w:val="20"/>
          <w:vertAlign w:val="superscript"/>
          <w:lang w:val="en-US"/>
        </w:rPr>
        <w:t>m</w:t>
      </w:r>
      <w:r w:rsidRPr="00897C99">
        <w:rPr>
          <w:lang w:val="en-US"/>
        </w:rPr>
        <w:t>).</w:t>
      </w:r>
    </w:p>
    <w:p w14:paraId="286B74C9" w14:textId="77777777" w:rsidR="00260DEA" w:rsidRPr="00897C99" w:rsidRDefault="00260DEA" w:rsidP="006B73A7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lang w:val="en-US"/>
        </w:rPr>
        <w:t xml:space="preserve">Галактиката М31 се намира на разстояние приблизително 2 500 000 светлинни години. Нека с  </w:t>
      </w:r>
      <w:r w:rsidRPr="00897C99">
        <w:rPr>
          <w:i/>
          <w:iCs/>
          <w:lang w:val="en-US"/>
        </w:rPr>
        <w:t>r</w:t>
      </w:r>
      <w:r w:rsidRPr="00897C99">
        <w:rPr>
          <w:i/>
          <w:iCs/>
          <w:sz w:val="20"/>
          <w:szCs w:val="20"/>
          <w:vertAlign w:val="subscript"/>
          <w:lang w:val="en-US"/>
        </w:rPr>
        <w:t>1</w:t>
      </w:r>
      <w:r w:rsidRPr="00897C99">
        <w:rPr>
          <w:lang w:val="en-US"/>
        </w:rPr>
        <w:t xml:space="preserve">  и  </w:t>
      </w:r>
      <w:r w:rsidRPr="00897C99">
        <w:rPr>
          <w:i/>
          <w:iCs/>
          <w:lang w:val="en-US"/>
        </w:rPr>
        <w:t>r</w:t>
      </w:r>
      <w:r w:rsidRPr="00897C99">
        <w:rPr>
          <w:i/>
          <w:iCs/>
          <w:sz w:val="20"/>
          <w:szCs w:val="20"/>
          <w:vertAlign w:val="subscript"/>
          <w:lang w:val="en-US"/>
        </w:rPr>
        <w:t>2</w:t>
      </w:r>
      <w:r w:rsidRPr="00897C99">
        <w:rPr>
          <w:lang w:val="en-US"/>
        </w:rPr>
        <w:t xml:space="preserve">  означим разстоянията до галактиката М31 и до най-далечните космически обекти, които се наблюдават с помощта на съвременните телескопи, а с  </w:t>
      </w:r>
      <w:r w:rsidRPr="00897C99">
        <w:rPr>
          <w:i/>
          <w:iCs/>
          <w:lang w:val="en-US"/>
        </w:rPr>
        <w:t>V</w:t>
      </w:r>
      <w:r w:rsidRPr="00897C99">
        <w:rPr>
          <w:i/>
          <w:iCs/>
          <w:sz w:val="20"/>
          <w:szCs w:val="20"/>
          <w:vertAlign w:val="subscript"/>
          <w:lang w:val="en-US"/>
        </w:rPr>
        <w:t>1</w:t>
      </w:r>
      <w:r w:rsidRPr="00897C99">
        <w:rPr>
          <w:lang w:val="en-US"/>
        </w:rPr>
        <w:t xml:space="preserve">  и  </w:t>
      </w:r>
      <w:r w:rsidRPr="00897C99">
        <w:rPr>
          <w:i/>
          <w:iCs/>
          <w:lang w:val="en-US"/>
        </w:rPr>
        <w:t>V</w:t>
      </w:r>
      <w:r w:rsidRPr="00897C99">
        <w:rPr>
          <w:i/>
          <w:iCs/>
          <w:sz w:val="20"/>
          <w:szCs w:val="20"/>
          <w:vertAlign w:val="subscript"/>
          <w:lang w:val="en-US"/>
        </w:rPr>
        <w:t>1</w:t>
      </w:r>
      <w:r w:rsidRPr="00897C99">
        <w:rPr>
          <w:lang w:val="en-US"/>
        </w:rPr>
        <w:t>  – обемите на наблюдаваната Вселена преди изобретяването на телескопа и в днешно време.</w:t>
      </w:r>
    </w:p>
    <w:p w14:paraId="74DB9EE4" w14:textId="7ED12F97" w:rsidR="00260DEA" w:rsidRPr="00897C99" w:rsidRDefault="008D330C" w:rsidP="00260DEA">
      <w:pPr>
        <w:widowControl w:val="0"/>
        <w:autoSpaceDE w:val="0"/>
        <w:autoSpaceDN w:val="0"/>
        <w:adjustRightInd w:val="0"/>
        <w:ind w:firstLine="708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lang w:val="en-US"/>
            </w:rPr>
            <m:t>π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bSup>
        </m:oMath>
      </m:oMathPara>
    </w:p>
    <w:p w14:paraId="16208CFD" w14:textId="04C0F570" w:rsidR="00260DEA" w:rsidRPr="00897C99" w:rsidRDefault="008D330C" w:rsidP="00260DEA">
      <w:pPr>
        <w:widowControl w:val="0"/>
        <w:autoSpaceDE w:val="0"/>
        <w:autoSpaceDN w:val="0"/>
        <w:adjustRightInd w:val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lang w:val="en-US"/>
            </w:rPr>
            <m:t>π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bSup>
        </m:oMath>
      </m:oMathPara>
    </w:p>
    <w:p w14:paraId="6D404E0E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Намираме отношението на двата обема:</w:t>
      </w:r>
    </w:p>
    <w:p w14:paraId="176977EF" w14:textId="76E0D55F" w:rsidR="0066386A" w:rsidRPr="0057103B" w:rsidRDefault="008D330C" w:rsidP="0057103B">
      <w:pPr>
        <w:widowControl w:val="0"/>
        <w:autoSpaceDE w:val="0"/>
        <w:autoSpaceDN w:val="0"/>
        <w:adjustRightInd w:val="0"/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  <w:lang w:val="en-US"/>
            </w:rPr>
            <m:t>≈140×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lang w:val="en-US"/>
                </w:rPr>
                <m:t>9</m:t>
              </m:r>
            </m:sup>
          </m:sSup>
        </m:oMath>
      </m:oMathPara>
    </w:p>
    <w:p w14:paraId="4B26C236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Благодарение на телескопите обемът на наблюдаваната Вселена се е увеличил около 140 милиарда пъти!</w:t>
      </w:r>
    </w:p>
    <w:p w14:paraId="7878BE3A" w14:textId="77777777" w:rsidR="0057103B" w:rsidRPr="00897C99" w:rsidRDefault="0057103B" w:rsidP="0057103B">
      <w:pPr>
        <w:widowControl w:val="0"/>
        <w:autoSpaceDE w:val="0"/>
        <w:autoSpaceDN w:val="0"/>
        <w:adjustRightInd w:val="0"/>
        <w:rPr>
          <w:lang w:val="en-US"/>
        </w:rPr>
      </w:pPr>
    </w:p>
    <w:p w14:paraId="7C6AE280" w14:textId="77777777" w:rsidR="003A37E3" w:rsidRPr="0066386A" w:rsidRDefault="003A37E3" w:rsidP="003A37E3">
      <w:pPr>
        <w:jc w:val="both"/>
        <w:rPr>
          <w:rFonts w:ascii="Verdana" w:hAnsi="Verdana"/>
          <w:color w:val="000000"/>
          <w:spacing w:val="18"/>
          <w:sz w:val="18"/>
          <w:szCs w:val="18"/>
          <w:lang w:val="en-US" w:eastAsia="en-US"/>
        </w:rPr>
      </w:pPr>
    </w:p>
    <w:p w14:paraId="220FC861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i/>
          <w:iCs/>
          <w:lang w:val="en-US"/>
        </w:rPr>
        <w:t>Критерии за оценяване:</w:t>
      </w:r>
    </w:p>
    <w:p w14:paraId="5286E6D0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изброяване на три открития – 3 т.</w:t>
      </w:r>
    </w:p>
    <w:p w14:paraId="1C518E89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ролята на увеличението за виждане на детайли от космическите обекти – 2 т.</w:t>
      </w:r>
    </w:p>
    <w:p w14:paraId="7FD5D07E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значението на диаметъра на обектива при наблюдение на слаби обекти – 2 точки.</w:t>
      </w:r>
    </w:p>
    <w:p w14:paraId="48AC70DA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намиране на информация за разстоянието до М31 – 1 т. (В различни източници могат да се намерят до известна степен различни оценки на разстоянието, примерно между 2 и 2.5 млн светлинни години. Посочването на такива оценки да се счита за правилен отговор.)</w:t>
      </w:r>
    </w:p>
    <w:p w14:paraId="1A72376F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пресмятане колко пъти се е увеличил обемът на наблюдаемата Вселена – 2 т. (В зависимост от намерената информация за разстоянието до М31 отговорите могат леко да се отклоняват от дадената тук стойност, но трябва да се считат за правилни).</w:t>
      </w:r>
    </w:p>
    <w:p w14:paraId="2AC567CE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14:paraId="722C1270" w14:textId="77777777" w:rsidR="0057103B" w:rsidRPr="00897C99" w:rsidRDefault="0057103B" w:rsidP="00CC7CA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Разсъжденията за историческото значение на откритията на Галилей, чертежът за пояснаване на проникващата способност, обясненията за фотографирането на небесните обекти, пределната звездна величина, както и споменаването на разделителната способност на телескопа, не са задължителни. За такива моменти в решението може да се дават допълнителни точки за награда.</w:t>
      </w:r>
    </w:p>
    <w:p w14:paraId="3449E7B5" w14:textId="77777777" w:rsidR="00343621" w:rsidRDefault="00343621" w:rsidP="00CF75D5">
      <w:pPr>
        <w:rPr>
          <w:rFonts w:ascii="Verdana" w:hAnsi="Verdana"/>
          <w:color w:val="000000"/>
          <w:spacing w:val="18"/>
          <w:sz w:val="18"/>
          <w:szCs w:val="18"/>
          <w:lang w:val="ru-RU" w:eastAsia="en-US"/>
        </w:rPr>
      </w:pPr>
    </w:p>
    <w:p w14:paraId="5BE84465" w14:textId="77777777" w:rsidR="00CC7CA2" w:rsidRDefault="00CC7CA2" w:rsidP="00CF75D5">
      <w:pPr>
        <w:rPr>
          <w:rFonts w:ascii="Verdana" w:hAnsi="Verdana"/>
          <w:color w:val="000000"/>
          <w:spacing w:val="18"/>
          <w:sz w:val="18"/>
          <w:szCs w:val="18"/>
          <w:lang w:val="ru-RU" w:eastAsia="en-US"/>
        </w:rPr>
      </w:pPr>
    </w:p>
    <w:p w14:paraId="7894C1B0" w14:textId="77777777" w:rsidR="00CC7CA2" w:rsidRDefault="00CC7CA2" w:rsidP="00CF75D5">
      <w:pPr>
        <w:rPr>
          <w:rFonts w:ascii="Verdana" w:hAnsi="Verdana"/>
          <w:color w:val="000000"/>
          <w:spacing w:val="18"/>
          <w:sz w:val="18"/>
          <w:szCs w:val="18"/>
          <w:lang w:val="ru-RU" w:eastAsia="en-US"/>
        </w:rPr>
      </w:pPr>
    </w:p>
    <w:p w14:paraId="7DD76576" w14:textId="77777777" w:rsidR="00CC7CA2" w:rsidRPr="00CC7CA2" w:rsidRDefault="00CC7CA2" w:rsidP="00CF75D5">
      <w:pPr>
        <w:rPr>
          <w:rFonts w:ascii="Verdana" w:hAnsi="Verdana"/>
          <w:color w:val="000000"/>
          <w:spacing w:val="18"/>
          <w:sz w:val="18"/>
          <w:szCs w:val="18"/>
          <w:lang w:val="en-US" w:eastAsia="en-US"/>
        </w:rPr>
      </w:pPr>
    </w:p>
    <w:p w14:paraId="38D12422" w14:textId="1B27AB6D" w:rsidR="00C65018" w:rsidRDefault="00916D54" w:rsidP="005F05A3">
      <w:pPr>
        <w:ind w:firstLine="720"/>
        <w:jc w:val="both"/>
        <w:rPr>
          <w:lang w:val="ru-RU" w:eastAsia="en-US"/>
        </w:rPr>
      </w:pPr>
      <w:r w:rsidRPr="00916D54">
        <w:rPr>
          <w:rFonts w:eastAsiaTheme="minorEastAsia"/>
          <w:b/>
          <w:bCs/>
          <w:lang w:val="ru-RU" w:eastAsia="en-US"/>
        </w:rPr>
        <w:t xml:space="preserve">2 задача. </w:t>
      </w:r>
      <w:r w:rsidR="00CC7CA2">
        <w:rPr>
          <w:b/>
          <w:bCs/>
          <w:lang w:val="en-US"/>
        </w:rPr>
        <w:t>Месеци</w:t>
      </w:r>
      <w:r w:rsidR="00DD6CA3" w:rsidRPr="00AB40FF">
        <w:rPr>
          <w:b/>
          <w:bCs/>
          <w:lang w:val="en-US"/>
        </w:rPr>
        <w:t xml:space="preserve">. </w:t>
      </w:r>
    </w:p>
    <w:p w14:paraId="1517449D" w14:textId="63E65D0A" w:rsidR="009D21D1" w:rsidRPr="00050687" w:rsidRDefault="00050687" w:rsidP="005F05A3">
      <w:pPr>
        <w:numPr>
          <w:ilvl w:val="0"/>
          <w:numId w:val="18"/>
        </w:numPr>
        <w:tabs>
          <w:tab w:val="left" w:pos="993"/>
        </w:tabs>
        <w:jc w:val="both"/>
      </w:pPr>
      <w:r w:rsidRPr="00CE38F6">
        <w:rPr>
          <w:lang w:val="en-US"/>
        </w:rPr>
        <w:t xml:space="preserve">Обяснете какво представляват синодичният месец, драконичният месец  и аномалистичният месец. Каква е тяхната продължителност? </w:t>
      </w:r>
    </w:p>
    <w:p w14:paraId="178C2C37" w14:textId="7788FCD0" w:rsidR="00050687" w:rsidRPr="00050687" w:rsidRDefault="00050687" w:rsidP="005F05A3">
      <w:pPr>
        <w:numPr>
          <w:ilvl w:val="0"/>
          <w:numId w:val="18"/>
        </w:numPr>
        <w:tabs>
          <w:tab w:val="left" w:pos="993"/>
        </w:tabs>
        <w:jc w:val="both"/>
      </w:pPr>
      <w:r w:rsidRPr="00CE38F6">
        <w:rPr>
          <w:lang w:val="en-US"/>
        </w:rPr>
        <w:t>Още преди хиляди години хората забелязали, че 223 синодични месеца, са приблизително равни на 242 драконични месеца и на 239 аномалистични  месеца. Проверете това.</w:t>
      </w:r>
    </w:p>
    <w:p w14:paraId="5D57B8AA" w14:textId="773793F9" w:rsidR="00050687" w:rsidRPr="009D21D1" w:rsidRDefault="00050687" w:rsidP="005F05A3">
      <w:pPr>
        <w:numPr>
          <w:ilvl w:val="0"/>
          <w:numId w:val="18"/>
        </w:numPr>
        <w:tabs>
          <w:tab w:val="left" w:pos="993"/>
        </w:tabs>
        <w:jc w:val="both"/>
      </w:pPr>
      <w:r>
        <w:t xml:space="preserve">Как </w:t>
      </w:r>
      <w:r w:rsidRPr="00CE38F6">
        <w:rPr>
          <w:lang w:val="en-US"/>
        </w:rPr>
        <w:t>се нарича този период от време? Каква е неговата продължителност в години, денонощия и часове? Какво е характерно за този период от време? Имайки предвид какво сте научили за него, пресметнете приблизително колко лунни и слънчеви затъмнения са се случили на Земята от началото на Новата ера досега (т.е. за 2008 години).</w:t>
      </w:r>
    </w:p>
    <w:p w14:paraId="6D2B1F8A" w14:textId="77777777" w:rsidR="00A0214F" w:rsidRPr="00F07DEC" w:rsidRDefault="00211D00" w:rsidP="005F05A3">
      <w:pPr>
        <w:ind w:left="720"/>
        <w:jc w:val="both"/>
        <w:rPr>
          <w:b/>
        </w:rPr>
      </w:pPr>
      <w:r w:rsidRPr="002C30D5">
        <w:rPr>
          <w:lang w:val="ru-RU" w:eastAsia="en-US"/>
        </w:rPr>
        <w:br/>
      </w:r>
      <w:r w:rsidR="00A0214F" w:rsidRPr="00F07DEC">
        <w:rPr>
          <w:b/>
        </w:rPr>
        <w:t>Решение: </w:t>
      </w:r>
    </w:p>
    <w:p w14:paraId="5ABC6A04" w14:textId="77777777" w:rsidR="00050687" w:rsidRDefault="00050687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>Синодичният месец е периодът от време между две едноименни лунни фази. Неговата продължителност е </w:t>
      </w:r>
    </w:p>
    <w:p w14:paraId="093C0A5A" w14:textId="20A3B5D7" w:rsidR="00050687" w:rsidRPr="00CE38F6" w:rsidRDefault="008D330C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  <w:lang w:val="en-US"/>
            </w:rPr>
            <m:t xml:space="preserve">=29.530588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16F1BEDF" w14:textId="7E761538" w:rsidR="009D21D1" w:rsidRDefault="005F05A3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ab/>
      </w:r>
      <w:r w:rsidR="00B82941" w:rsidRPr="00CE38F6">
        <w:rPr>
          <w:lang w:val="en-US"/>
        </w:rPr>
        <w:t xml:space="preserve">Драконичният месец е периодът между две преминавания на Луната през един и същ възел на своята орбита. Възли са точките, в които лунната орбита около Земята пресича равнината на земната орбита около Слънцето. Продължителността му е </w:t>
      </w:r>
    </w:p>
    <w:p w14:paraId="1637466D" w14:textId="7A69976D" w:rsidR="00B82941" w:rsidRPr="00E207BD" w:rsidRDefault="008D330C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D</m:t>
              </m:r>
            </m:sub>
          </m:sSub>
          <m:r>
            <w:rPr>
              <w:rFonts w:ascii="Cambria Math" w:hAnsi="Cambria Math"/>
              <w:lang w:val="en-US"/>
            </w:rPr>
            <m:t xml:space="preserve">=27.212220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71887BC7" w14:textId="1C0176A2" w:rsidR="00E207BD" w:rsidRDefault="00E207BD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>Аномалистичният месец е периодът между две преминавания на Луната през перигея (или през апогея) на орбитата й около Земята и е с продължителност</w:t>
      </w:r>
    </w:p>
    <w:p w14:paraId="7F30E9B5" w14:textId="736F4AE6" w:rsidR="00E207BD" w:rsidRPr="002075A5" w:rsidRDefault="008D330C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 xml:space="preserve">=27.556550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38FD62AB" w14:textId="77777777" w:rsidR="002075A5" w:rsidRPr="00E207BD" w:rsidRDefault="002075A5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</w:p>
    <w:p w14:paraId="0F995FFB" w14:textId="47F7D6AE" w:rsidR="00E207BD" w:rsidRPr="00CE38F6" w:rsidRDefault="00F00CDF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223×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  <w:lang w:val="en-US"/>
            </w:rPr>
            <m:t xml:space="preserve">≈6585.32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29ADBAE2" w14:textId="2A9489A2" w:rsidR="002075A5" w:rsidRPr="00CE38F6" w:rsidRDefault="002075A5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242×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D</m:t>
              </m:r>
            </m:sub>
          </m:sSub>
          <m:r>
            <w:rPr>
              <w:rFonts w:ascii="Cambria Math" w:hAnsi="Cambria Math"/>
              <w:lang w:val="en-US"/>
            </w:rPr>
            <m:t xml:space="preserve">≈6585.35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08E73CD5" w14:textId="30836354" w:rsidR="002075A5" w:rsidRPr="00CE38F6" w:rsidRDefault="002075A5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239×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 xml:space="preserve">≈6585.54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6BBF069F" w14:textId="77777777" w:rsidR="002075A5" w:rsidRPr="00CE38F6" w:rsidRDefault="002075A5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Действително получаваме приблизително еднакъв интервал от време. За да намерим продължителността му в години, дни часове, го представяме по следния начин:</w:t>
      </w:r>
    </w:p>
    <w:p w14:paraId="1318EFD2" w14:textId="339ECEDA" w:rsidR="00B82941" w:rsidRPr="006D062C" w:rsidRDefault="006D062C" w:rsidP="005F05A3">
      <w:pPr>
        <w:widowControl w:val="0"/>
        <w:autoSpaceDE w:val="0"/>
        <w:autoSpaceDN w:val="0"/>
        <w:adjustRightInd w:val="0"/>
        <w:jc w:val="both"/>
        <w:rPr>
          <w:rFonts w:ascii="Cambria Math" w:hAnsi="Cambria Math"/>
          <w:i/>
        </w:rPr>
      </w:pPr>
      <m:oMathPara>
        <m:oMath>
          <m:r>
            <w:rPr>
              <w:rFonts w:ascii="Cambria Math" w:hAnsi="Cambria Math"/>
              <w:lang w:val="en-US"/>
            </w:rPr>
            <m:t>6585=4×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365×3+366</m:t>
              </m:r>
            </m:e>
          </m:d>
          <m:r>
            <w:rPr>
              <w:rFonts w:ascii="Cambria Math" w:hAnsi="Cambria Math"/>
              <w:lang w:val="en-US"/>
            </w:rPr>
            <m:t>+2×365+11=18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yr</m:t>
          </m:r>
          <m:r>
            <w:rPr>
              <w:rFonts w:ascii="Cambria Math" w:hAnsi="Cambria Math"/>
              <w:lang w:val="en-US"/>
            </w:rPr>
            <m:t xml:space="preserve"> 11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661DCA90" w14:textId="77777777" w:rsidR="006D062C" w:rsidRPr="00CE38F6" w:rsidRDefault="006D062C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 xml:space="preserve">Дробната част от приблизително 0.3 денонощия можем да приравним на около 8 часа. Периодът се нарича сарос и е открит от древните вавилонци преди повече от 2600 години. Това е времето, през което приблизително се повтаря цикълът от слънчеви и лунни затъмнения, настъпващи в определена, доста сложна последователност. Обяснението за тази последователност е, че условията за настъпване на лунно или слънчево затъмнение зависят от  фазата на Луната, близостта й до някой от възлите на нейната орбита и моментното й разстояние от Земята. </w:t>
      </w:r>
    </w:p>
    <w:p w14:paraId="7684E1C8" w14:textId="77777777" w:rsidR="006D062C" w:rsidRDefault="006D062C" w:rsidP="00173AEA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>В един сарос могат да се случат от 69 до 87 затъмнения, но най-често броят на затъмненията е 70 или 71 (от които 43 слънчеви и 28 лунни). Като знаем това, можем да направим приблизителна оценка на броя на затъмненията, които са се случили от началото на Новата ера, т.е. за 2008 години:</w:t>
      </w:r>
    </w:p>
    <w:p w14:paraId="323E539A" w14:textId="1F94D767" w:rsidR="00D56216" w:rsidRPr="00D56216" w:rsidRDefault="00D56216" w:rsidP="00D56216">
      <w:pPr>
        <w:widowControl w:val="0"/>
        <w:autoSpaceDE w:val="0"/>
        <w:autoSpaceDN w:val="0"/>
        <w:adjustRightInd w:val="0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2008×365.25≈733422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d</m:t>
          </m:r>
        </m:oMath>
      </m:oMathPara>
    </w:p>
    <w:p w14:paraId="4AA660B9" w14:textId="096AB00F" w:rsidR="00D56216" w:rsidRDefault="00D56216" w:rsidP="00173AEA">
      <w:pPr>
        <w:widowControl w:val="0"/>
        <w:autoSpaceDE w:val="0"/>
        <w:autoSpaceDN w:val="0"/>
        <w:adjustRightInd w:val="0"/>
        <w:jc w:val="center"/>
      </w:pPr>
      <m:oMath>
        <m:r>
          <w:rPr>
            <w:rFonts w:ascii="Cambria Math" w:hAnsi="Cambria Math"/>
            <w:lang w:val="en-US"/>
          </w:rPr>
          <m:t>733422/6858.3≈106.9</m:t>
        </m:r>
      </m:oMath>
      <w:r w:rsidR="00D03DDF">
        <w:t xml:space="preserve"> цикъла</w:t>
      </w:r>
    </w:p>
    <w:p w14:paraId="71594A6A" w14:textId="2E782127" w:rsidR="00173AEA" w:rsidRPr="00D03DDF" w:rsidRDefault="00173AEA" w:rsidP="00173AEA">
      <w:pPr>
        <w:widowControl w:val="0"/>
        <w:autoSpaceDE w:val="0"/>
        <w:autoSpaceDN w:val="0"/>
        <w:adjustRightInd w:val="0"/>
        <w:jc w:val="center"/>
      </w:pPr>
      <m:oMath>
        <m:r>
          <w:rPr>
            <w:rFonts w:ascii="Cambria Math" w:hAnsi="Cambria Math"/>
          </w:rPr>
          <m:t>106.9×71≈7600</m:t>
        </m:r>
      </m:oMath>
      <w:r>
        <w:t xml:space="preserve"> затъмнения</w:t>
      </w:r>
    </w:p>
    <w:p w14:paraId="37763050" w14:textId="77777777" w:rsidR="00173AEA" w:rsidRDefault="00173AEA" w:rsidP="00173AEA">
      <w:pPr>
        <w:widowControl w:val="0"/>
        <w:autoSpaceDE w:val="0"/>
        <w:autoSpaceDN w:val="0"/>
        <w:adjustRightInd w:val="0"/>
        <w:rPr>
          <w:i/>
          <w:iCs/>
          <w:lang w:val="en-US"/>
        </w:rPr>
      </w:pPr>
    </w:p>
    <w:p w14:paraId="5D4BA3EE" w14:textId="77777777" w:rsidR="00173AEA" w:rsidRPr="00CE38F6" w:rsidRDefault="00173AEA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i/>
          <w:iCs/>
          <w:lang w:val="en-US"/>
        </w:rPr>
        <w:t>Критерии за оценяване:</w:t>
      </w:r>
    </w:p>
    <w:p w14:paraId="39DCD5AD" w14:textId="77777777" w:rsidR="00173AEA" w:rsidRPr="00CE38F6" w:rsidRDefault="00173AEA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първото подусловие – 3 т.</w:t>
      </w:r>
    </w:p>
    <w:p w14:paraId="67FE2B82" w14:textId="77777777" w:rsidR="00173AEA" w:rsidRPr="00CE38F6" w:rsidRDefault="00173AEA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второто подусловие – 2 т.</w:t>
      </w:r>
    </w:p>
    <w:p w14:paraId="1CD7F604" w14:textId="77777777" w:rsidR="00173AEA" w:rsidRPr="00CE38F6" w:rsidRDefault="00173AEA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пресмятане на продължителността на периода в години и дни и за посочване на названието му (сарос) – 2 т.</w:t>
      </w:r>
    </w:p>
    <w:p w14:paraId="2405BE7D" w14:textId="77777777" w:rsidR="00173AEA" w:rsidRPr="00CE38F6" w:rsidRDefault="00173AEA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определението за сароса – 2 т.</w:t>
      </w:r>
    </w:p>
    <w:p w14:paraId="0B697C62" w14:textId="77777777" w:rsidR="00173AEA" w:rsidRPr="00CE38F6" w:rsidRDefault="00173AEA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пресмятане на броя на затъмненията – 1 т.</w:t>
      </w:r>
    </w:p>
    <w:p w14:paraId="68D56D34" w14:textId="77777777" w:rsidR="00173AEA" w:rsidRPr="00CE38F6" w:rsidRDefault="00173AEA" w:rsidP="00173AEA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Посочването на исторически подробности за откриването на сароса и обяснението на връзката между различните видове месеци и условията за настъпване на затъмнения не са задължителни и за тях могат да се дават допълнителни точки за награда. В различни източници могат да се намерят леко различаващи се данни за продължителностите на месеците и за броя затъмнения в един сарос (примерно 70, от които 41 слънчеви и 29 лунни и др.). Пресмятания с такива данни да се считат за правилни.</w:t>
      </w:r>
    </w:p>
    <w:p w14:paraId="52CEB406" w14:textId="77777777" w:rsidR="00E145CB" w:rsidRPr="00E145CB" w:rsidRDefault="00E145CB" w:rsidP="00E145CB">
      <w:pPr>
        <w:rPr>
          <w:lang w:val="ru-RU" w:eastAsia="en-US"/>
        </w:rPr>
      </w:pPr>
    </w:p>
    <w:p w14:paraId="022F3092" w14:textId="44931FFF" w:rsidR="00DC6610" w:rsidRDefault="00BF15A3" w:rsidP="00FB45F5">
      <w:pPr>
        <w:ind w:firstLine="720"/>
        <w:jc w:val="both"/>
        <w:rPr>
          <w:lang w:val="en-US"/>
        </w:rPr>
      </w:pPr>
      <w:r w:rsidRPr="00897C99">
        <w:rPr>
          <w:noProof/>
          <w:lang w:val="en-US" w:eastAsia="en-US"/>
        </w:rPr>
        <w:drawing>
          <wp:anchor distT="0" distB="0" distL="114300" distR="114300" simplePos="0" relativeHeight="251671552" behindDoc="0" locked="0" layoutInCell="1" allowOverlap="1" wp14:anchorId="055995DB" wp14:editId="4BFE2068">
            <wp:simplePos x="0" y="0"/>
            <wp:positionH relativeFrom="column">
              <wp:posOffset>1371600</wp:posOffset>
            </wp:positionH>
            <wp:positionV relativeFrom="paragraph">
              <wp:posOffset>601980</wp:posOffset>
            </wp:positionV>
            <wp:extent cx="2984500" cy="2387600"/>
            <wp:effectExtent l="0" t="0" r="1270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610" w:rsidRPr="008719F5">
        <w:rPr>
          <w:b/>
          <w:bCs/>
        </w:rPr>
        <w:t>3 задача.</w:t>
      </w:r>
      <w:r w:rsidR="00DC6610" w:rsidRPr="008719F5">
        <w:t> </w:t>
      </w:r>
      <w:r w:rsidR="005F05A3" w:rsidRPr="00AB40FF">
        <w:rPr>
          <w:b/>
          <w:bCs/>
          <w:lang w:val="en-US"/>
        </w:rPr>
        <w:t xml:space="preserve"> </w:t>
      </w:r>
      <w:r w:rsidR="005D55E8" w:rsidRPr="00897C99">
        <w:rPr>
          <w:b/>
          <w:bCs/>
          <w:lang w:val="en-US"/>
        </w:rPr>
        <w:t>Звездна нощ</w:t>
      </w:r>
      <w:r w:rsidR="005D55E8" w:rsidRPr="00897C99">
        <w:rPr>
          <w:lang w:val="en-US"/>
        </w:rPr>
        <w:t>. Забележителният холандски художник Ван Гог (1853 г. – 1890 г.) е нарисувал двете вдъхновени картини със звездно небе, които виждате по-долу.</w:t>
      </w:r>
    </w:p>
    <w:p w14:paraId="52090875" w14:textId="7B429676" w:rsidR="00BF15A3" w:rsidRDefault="00BF15A3" w:rsidP="00FB45F5">
      <w:pPr>
        <w:ind w:firstLine="720"/>
        <w:jc w:val="both"/>
      </w:pPr>
    </w:p>
    <w:p w14:paraId="374EE265" w14:textId="68355944" w:rsidR="00173AEA" w:rsidRPr="00BF15A3" w:rsidRDefault="00BF15A3" w:rsidP="00FB45F5">
      <w:pPr>
        <w:numPr>
          <w:ilvl w:val="0"/>
          <w:numId w:val="18"/>
        </w:numPr>
        <w:tabs>
          <w:tab w:val="left" w:pos="993"/>
        </w:tabs>
        <w:jc w:val="both"/>
      </w:pPr>
      <w:r w:rsidRPr="00897C99">
        <w:rPr>
          <w:noProof/>
          <w:lang w:val="en-US" w:eastAsia="en-US"/>
        </w:rPr>
        <w:drawing>
          <wp:anchor distT="0" distB="0" distL="114300" distR="114300" simplePos="0" relativeHeight="251670528" behindDoc="0" locked="0" layoutInCell="1" allowOverlap="1" wp14:anchorId="09CE169B" wp14:editId="1E5E0EE8">
            <wp:simplePos x="0" y="0"/>
            <wp:positionH relativeFrom="column">
              <wp:posOffset>1371600</wp:posOffset>
            </wp:positionH>
            <wp:positionV relativeFrom="paragraph">
              <wp:posOffset>408940</wp:posOffset>
            </wp:positionV>
            <wp:extent cx="2921000" cy="238760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5E8">
        <w:rPr>
          <w:lang w:val="en-US"/>
        </w:rPr>
        <w:t>Разгледайте първата картина – “Звездна нощ”. В кое време на денонощието е могло да се види това?</w:t>
      </w:r>
    </w:p>
    <w:p w14:paraId="709C544B" w14:textId="7EDC65AB" w:rsidR="00BF15A3" w:rsidRPr="00173AEA" w:rsidRDefault="00BF15A3" w:rsidP="00BF15A3">
      <w:pPr>
        <w:tabs>
          <w:tab w:val="left" w:pos="993"/>
        </w:tabs>
        <w:ind w:left="720"/>
        <w:jc w:val="both"/>
      </w:pPr>
    </w:p>
    <w:p w14:paraId="5AF7F89A" w14:textId="1E9F1D3C" w:rsidR="001A00FF" w:rsidRDefault="00BF15A3" w:rsidP="00FB45F5">
      <w:pPr>
        <w:numPr>
          <w:ilvl w:val="0"/>
          <w:numId w:val="18"/>
        </w:numPr>
        <w:tabs>
          <w:tab w:val="left" w:pos="993"/>
        </w:tabs>
        <w:jc w:val="both"/>
      </w:pPr>
      <w:r>
        <w:t xml:space="preserve">Обърнете внимание върху </w:t>
      </w:r>
      <w:r w:rsidRPr="00897C99">
        <w:rPr>
          <w:lang w:val="en-US"/>
        </w:rPr>
        <w:t>втората картина – “Звездна нощ над Рона”. Там разположението на звездите в някаква степен съответства на действителността. От кои съзвездия са изобразените звезди?</w:t>
      </w:r>
    </w:p>
    <w:p w14:paraId="2CFDCF9E" w14:textId="77777777" w:rsidR="003E435C" w:rsidRDefault="003E435C" w:rsidP="00FB45F5">
      <w:pPr>
        <w:jc w:val="both"/>
        <w:rPr>
          <w:b/>
        </w:rPr>
      </w:pPr>
    </w:p>
    <w:p w14:paraId="2012A1BD" w14:textId="77777777" w:rsidR="00D15852" w:rsidRPr="001D0AAA" w:rsidRDefault="00D15852" w:rsidP="00BA5400">
      <w:pPr>
        <w:ind w:firstLine="708"/>
        <w:jc w:val="both"/>
      </w:pPr>
      <w:r w:rsidRPr="001D0AAA">
        <w:rPr>
          <w:b/>
        </w:rPr>
        <w:t>Решение:</w:t>
      </w:r>
    </w:p>
    <w:p w14:paraId="0CEA480E" w14:textId="36978247" w:rsidR="00BA5400" w:rsidRPr="00897C99" w:rsidRDefault="00BA5400" w:rsidP="00BA5400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i/>
          <w:iCs/>
          <w:lang w:val="en-US"/>
        </w:rPr>
        <w:t>Ван Гог е обичал да рисува през нощта. Освен това е рисувал изключително бързо. Повечето от картините му са нарисувани за около 2 часа. Рисувайки една от най-известните си картини „Звездна нощ“, през втората половина на юли 1889г., той е дочакал сутринта за да изгрее Луната, която е във фаза последна четвърт, и да освети живописното провансалско градче Арл, в южна Франция.</w:t>
      </w:r>
      <w:r w:rsidRPr="00897C99">
        <w:rPr>
          <w:lang w:val="en-US"/>
        </w:rPr>
        <w:t xml:space="preserve"> Тъй като сърпът на Луната е обърнат наляво и леко надолу и</w:t>
      </w:r>
      <w:r>
        <w:rPr>
          <w:lang w:val="en-US"/>
        </w:rPr>
        <w:t xml:space="preserve"> фазата е частична, то Слъцето </w:t>
      </w:r>
      <w:r w:rsidRPr="00897C99">
        <w:rPr>
          <w:lang w:val="en-US"/>
        </w:rPr>
        <w:t>се намира също наляво на няколко десетки градуса от Луната. В северното полукълбо, а Арл (Франция) се намира там, това означава, че Ван Гог е бил обърнат към източния хоризонт и е рисувал тази великолепна картина два-три часа преди изгрева на Слъцето.</w:t>
      </w:r>
    </w:p>
    <w:p w14:paraId="12DAF7B6" w14:textId="77777777" w:rsidR="00BA5400" w:rsidRPr="00897C99" w:rsidRDefault="00BA5400" w:rsidP="00BA5400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i/>
          <w:iCs/>
          <w:lang w:val="en-US"/>
        </w:rPr>
        <w:t>Това обаче не е първата му картина с изображение на звездното небе. През септември 1888г. Ван Гог рисува картината „Звездна нощ над Рона“, на която звездното небе е изобразено много по-реалистично, макар и не толкова впечатляващо, и при по- внимателно вглеждане може да разпознаем поне едно съзвездие и няколко звезди от други съзвездия.</w:t>
      </w:r>
    </w:p>
    <w:p w14:paraId="755DC48D" w14:textId="77777777" w:rsidR="00BA5400" w:rsidRPr="00897C99" w:rsidRDefault="00BA5400" w:rsidP="00BA5400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lang w:val="en-US"/>
        </w:rPr>
        <w:t xml:space="preserve">В централната част на небето, разбира се, е разположен „черпакът“ на  Голямата мечка. Вляво от него и над левия му край се виждат звезди от съзвездието Воловар </w:t>
      </w:r>
      <w:r w:rsidRPr="00897C99">
        <w:rPr>
          <w:i/>
          <w:iCs/>
          <w:lang w:val="en-US"/>
        </w:rPr>
        <w:t>(вляво, на самия край на платното е   </w:t>
      </w:r>
      <w:r w:rsidRPr="00897C99">
        <w:rPr>
          <w:lang w:val="en-US"/>
        </w:rPr>
        <w:t>γ</w:t>
      </w:r>
      <w:r w:rsidRPr="00897C99">
        <w:rPr>
          <w:i/>
          <w:iCs/>
          <w:lang w:val="en-US"/>
        </w:rPr>
        <w:t xml:space="preserve"> Boo – гама от Воловар).</w:t>
      </w:r>
    </w:p>
    <w:p w14:paraId="20B9AB02" w14:textId="6D6DC0FF" w:rsidR="00BA5400" w:rsidRPr="00BA5400" w:rsidRDefault="00BA5400" w:rsidP="00BA5400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lang w:val="en-US"/>
        </w:rPr>
        <w:t xml:space="preserve">Под дъгата на дръжката на черпака е съзвездието Ловджийски кучета. Там се виждат няколко звезди, които са от това съзвездие. Под четириъгълника на черпака и вдясно от него са само звезди от Голямата мечка. Над Голямата Мечка, до горния край на платното се виждат няколко звезди от съзвездието Дракон.  </w:t>
      </w:r>
      <w:r w:rsidRPr="00897C99">
        <w:rPr>
          <w:i/>
          <w:iCs/>
          <w:lang w:val="en-US"/>
        </w:rPr>
        <w:t>Там е „опашката на Дракона“ (над Мицар е</w:t>
      </w:r>
      <w:r w:rsidRPr="00897C99">
        <w:rPr>
          <w:lang w:val="en-US"/>
        </w:rPr>
        <w:t>  α</w:t>
      </w:r>
      <w:r w:rsidRPr="00897C99">
        <w:rPr>
          <w:i/>
          <w:iCs/>
          <w:lang w:val="en-US"/>
        </w:rPr>
        <w:t xml:space="preserve"> Dra – звездата Тубан).</w:t>
      </w:r>
    </w:p>
    <w:p w14:paraId="0F0D8C5A" w14:textId="77777777" w:rsidR="00D73BE1" w:rsidRDefault="00D73BE1" w:rsidP="00BA5400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14:paraId="0E20E97E" w14:textId="1C43E15A" w:rsidR="00BA5400" w:rsidRPr="00897C99" w:rsidRDefault="00BA5400" w:rsidP="00BA5400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i/>
          <w:iCs/>
          <w:lang w:val="en-US"/>
        </w:rPr>
        <w:t>Критерии за оценяване</w:t>
      </w:r>
      <w:r w:rsidR="004D769B">
        <w:rPr>
          <w:i/>
          <w:iCs/>
          <w:lang w:val="en-US"/>
        </w:rPr>
        <w:t>:</w:t>
      </w:r>
    </w:p>
    <w:p w14:paraId="1FAA41BF" w14:textId="77777777" w:rsidR="00BA5400" w:rsidRPr="00897C99" w:rsidRDefault="00BA5400" w:rsidP="00BA5400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всяко от подусловията по 5 т.</w:t>
      </w:r>
    </w:p>
    <w:p w14:paraId="61A8EDFD" w14:textId="77777777" w:rsidR="00BA5400" w:rsidRPr="00897C99" w:rsidRDefault="00BA5400" w:rsidP="00BA5400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Дадените в курсив пояснения не са задължителни за оценяване.</w:t>
      </w:r>
    </w:p>
    <w:p w14:paraId="6A6E6021" w14:textId="0DDC87D1" w:rsidR="009B4031" w:rsidRDefault="00BA5400" w:rsidP="008D330C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правилно посочване на имена или обозначения на звезди могат да се дават допълнителни точки за награда.</w:t>
      </w:r>
      <w:bookmarkStart w:id="0" w:name="_GoBack"/>
      <w:bookmarkEnd w:id="0"/>
    </w:p>
    <w:p w14:paraId="59E4C07C" w14:textId="77777777" w:rsidR="006F58F7" w:rsidRPr="006F58F7" w:rsidRDefault="006F58F7" w:rsidP="00FB45F5">
      <w:pPr>
        <w:jc w:val="both"/>
        <w:rPr>
          <w:rFonts w:ascii="Times" w:hAnsi="Times"/>
          <w:sz w:val="20"/>
          <w:szCs w:val="20"/>
          <w:lang w:val="en-US" w:eastAsia="en-US"/>
        </w:rPr>
      </w:pPr>
    </w:p>
    <w:p w14:paraId="20998D86" w14:textId="699D4823" w:rsidR="00D15852" w:rsidRDefault="000A6BA4" w:rsidP="006F58F7">
      <w:pPr>
        <w:ind w:firstLine="720"/>
        <w:jc w:val="both"/>
        <w:rPr>
          <w:lang w:val="en-US"/>
        </w:rPr>
      </w:pPr>
      <w:r w:rsidRPr="003F0C9B">
        <w:rPr>
          <w:b/>
          <w:bCs/>
          <w:color w:val="000000"/>
          <w:lang w:val="ru-RU" w:eastAsia="en-US"/>
        </w:rPr>
        <w:t xml:space="preserve">4 задача. </w:t>
      </w:r>
      <w:r w:rsidR="002C6A20">
        <w:rPr>
          <w:b/>
          <w:bCs/>
          <w:lang w:val="en-US"/>
        </w:rPr>
        <w:t>Космически скорости</w:t>
      </w:r>
      <w:r w:rsidR="001D0653" w:rsidRPr="00CE38F6">
        <w:rPr>
          <w:b/>
          <w:bCs/>
          <w:lang w:val="en-US"/>
        </w:rPr>
        <w:t xml:space="preserve">. </w:t>
      </w:r>
      <w:r w:rsidR="002C6A20" w:rsidRPr="00897C99">
        <w:rPr>
          <w:lang w:val="en-US"/>
        </w:rPr>
        <w:t>Представете си, че Земята е гладко кълбо без атмосфера и релефни неравности.</w:t>
      </w:r>
    </w:p>
    <w:p w14:paraId="08EA31FE" w14:textId="572F522A" w:rsidR="008403F9" w:rsidRPr="001D0653" w:rsidRDefault="002C6A20" w:rsidP="006F58F7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lang w:val="en-US"/>
        </w:rPr>
        <w:t>Пресметнете орбиталния</w:t>
      </w:r>
      <w:r w:rsidR="001D0653" w:rsidRPr="00CE38F6">
        <w:rPr>
          <w:lang w:val="en-US"/>
        </w:rPr>
        <w:t xml:space="preserve"> </w:t>
      </w:r>
      <w:r w:rsidRPr="00897C99">
        <w:rPr>
          <w:lang w:val="en-US"/>
        </w:rPr>
        <w:t>период  </w:t>
      </w:r>
      <w:r w:rsidRPr="00897C99">
        <w:rPr>
          <w:i/>
          <w:iCs/>
          <w:lang w:val="en-US"/>
        </w:rPr>
        <w:t>Т</w:t>
      </w:r>
      <w:r w:rsidRPr="00897C99">
        <w:rPr>
          <w:i/>
          <w:iCs/>
          <w:sz w:val="20"/>
          <w:szCs w:val="20"/>
          <w:vertAlign w:val="subscript"/>
          <w:lang w:val="en-US"/>
        </w:rPr>
        <w:t>0</w:t>
      </w:r>
      <w:r w:rsidRPr="00897C99">
        <w:rPr>
          <w:lang w:val="en-US"/>
        </w:rPr>
        <w:t>  на изкуствен спътник на Земята, който обикаля по кръгова орбита непосредствено над земната повърхност.</w:t>
      </w:r>
    </w:p>
    <w:p w14:paraId="148F4E3C" w14:textId="602D0DE1" w:rsidR="004378AC" w:rsidRPr="001D0653" w:rsidRDefault="006F58F7" w:rsidP="006F58F7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lang w:val="en-US"/>
        </w:rPr>
        <w:t>Изведете формула</w:t>
      </w:r>
      <w:r w:rsidR="004378AC" w:rsidRPr="00CE38F6">
        <w:rPr>
          <w:lang w:val="en-US"/>
        </w:rPr>
        <w:t xml:space="preserve"> </w:t>
      </w:r>
      <w:r w:rsidRPr="00897C99">
        <w:rPr>
          <w:lang w:val="en-US"/>
        </w:rPr>
        <w:t>за скоростта на спътника (първа космическа скорост) като функция на масата и радиуса на Земята. Пресметнете стойността й.</w:t>
      </w:r>
    </w:p>
    <w:p w14:paraId="58B91822" w14:textId="36B8F791" w:rsidR="004378AC" w:rsidRPr="006F58F7" w:rsidRDefault="006F58F7" w:rsidP="006F58F7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lang w:val="en-US"/>
        </w:rPr>
        <w:t>Може</w:t>
      </w:r>
      <w:r w:rsidR="004378AC">
        <w:rPr>
          <w:lang w:val="en-US"/>
        </w:rPr>
        <w:t xml:space="preserve"> </w:t>
      </w:r>
      <w:r w:rsidRPr="00897C99">
        <w:rPr>
          <w:lang w:val="en-US"/>
        </w:rPr>
        <w:t>ли да има реално съществуващи изкуствени спътници на Земята, които се движат по кръгови орбити със скорости, по-големи от тази скорост? А с по-малки скорости?</w:t>
      </w:r>
    </w:p>
    <w:p w14:paraId="0E5BA902" w14:textId="44B47477" w:rsidR="006F58F7" w:rsidRPr="001D0653" w:rsidRDefault="006F58F7" w:rsidP="006F58F7">
      <w:pPr>
        <w:numPr>
          <w:ilvl w:val="0"/>
          <w:numId w:val="18"/>
        </w:numPr>
        <w:tabs>
          <w:tab w:val="left" w:pos="993"/>
        </w:tabs>
        <w:jc w:val="both"/>
      </w:pPr>
      <w:r w:rsidRPr="00897C99">
        <w:rPr>
          <w:lang w:val="en-US"/>
        </w:rPr>
        <w:t>Може ли да им</w:t>
      </w:r>
      <w:r>
        <w:rPr>
          <w:lang w:val="en-US"/>
        </w:rPr>
        <w:t xml:space="preserve">а изкуствен спътник на Луната с </w:t>
      </w:r>
      <w:r w:rsidRPr="00897C99">
        <w:rPr>
          <w:lang w:val="en-US"/>
        </w:rPr>
        <w:t>орбитален период, равен на</w:t>
      </w:r>
      <w:r>
        <w:rPr>
          <w:lang w:val="en-US"/>
        </w:rPr>
        <w:t xml:space="preserve"> </w:t>
      </w:r>
      <w:r w:rsidRPr="00897C99">
        <w:rPr>
          <w:i/>
          <w:iCs/>
          <w:lang w:val="en-US"/>
        </w:rPr>
        <w:t>Т</w:t>
      </w:r>
      <w:r w:rsidRPr="00897C99">
        <w:rPr>
          <w:i/>
          <w:iCs/>
          <w:sz w:val="20"/>
          <w:szCs w:val="20"/>
          <w:vertAlign w:val="subscript"/>
          <w:lang w:val="en-US"/>
        </w:rPr>
        <w:t>0</w:t>
      </w:r>
      <w:r w:rsidRPr="006F58F7">
        <w:rPr>
          <w:iCs/>
          <w:lang w:val="en-US"/>
        </w:rPr>
        <w:t>?</w:t>
      </w:r>
    </w:p>
    <w:p w14:paraId="3E4AD119" w14:textId="77777777" w:rsidR="001D0653" w:rsidRPr="0089243F" w:rsidRDefault="001D0653" w:rsidP="004378AC">
      <w:pPr>
        <w:tabs>
          <w:tab w:val="left" w:pos="993"/>
        </w:tabs>
        <w:jc w:val="both"/>
      </w:pPr>
    </w:p>
    <w:p w14:paraId="40D95907" w14:textId="77777777" w:rsidR="00B4203E" w:rsidRPr="00CE38F6" w:rsidRDefault="00B4203E" w:rsidP="00B4203E">
      <w:pPr>
        <w:widowControl w:val="0"/>
        <w:autoSpaceDE w:val="0"/>
        <w:autoSpaceDN w:val="0"/>
        <w:adjustRightInd w:val="0"/>
        <w:ind w:firstLine="720"/>
        <w:rPr>
          <w:lang w:val="en-US"/>
        </w:rPr>
      </w:pPr>
      <w:r w:rsidRPr="00CE38F6">
        <w:rPr>
          <w:b/>
          <w:bCs/>
          <w:lang w:val="en-US"/>
        </w:rPr>
        <w:t xml:space="preserve">Решение: </w:t>
      </w:r>
    </w:p>
    <w:p w14:paraId="7A73B8AA" w14:textId="77777777" w:rsidR="006F58F7" w:rsidRDefault="006F58F7" w:rsidP="004D769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897C99">
        <w:rPr>
          <w:lang w:val="en-US"/>
        </w:rPr>
        <w:t>Орбиталния период на спътник, обикалящ непосредствено над земната повърхност, можем да намерим, като използваме ІІІ закон на Кеплер:</w:t>
      </w:r>
    </w:p>
    <w:p w14:paraId="22ECFE92" w14:textId="3A82B36E" w:rsidR="007F065F" w:rsidRPr="007F065F" w:rsidRDefault="008D330C" w:rsidP="004D769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γ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14:paraId="4A4E209F" w14:textId="7472DFDE" w:rsidR="007F065F" w:rsidRDefault="007F065F" w:rsidP="004D769B">
      <w:pPr>
        <w:widowControl w:val="0"/>
        <w:autoSpaceDE w:val="0"/>
        <w:autoSpaceDN w:val="0"/>
        <w:adjustRightInd w:val="0"/>
        <w:jc w:val="both"/>
      </w:pPr>
      <w:r>
        <w:t xml:space="preserve">където </w:t>
      </w:r>
      <m:oMath>
        <m:r>
          <w:rPr>
            <w:rFonts w:ascii="Cambria Math" w:hAnsi="Cambria Math"/>
          </w:rPr>
          <m:t>γ≈6.67×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-11</m:t>
            </m:r>
          </m:sup>
        </m:sSup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k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g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</m:oMath>
      <w:r w:rsidR="00477F57">
        <w:t xml:space="preserve"> е гравитационната константа, 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 xml:space="preserve">=6378 </m:t>
        </m:r>
        <m:r>
          <m:rPr>
            <m:sty m:val="p"/>
          </m:rPr>
          <w:rPr>
            <w:rFonts w:ascii="Cambria Math" w:hAnsi="Cambria Math"/>
          </w:rPr>
          <m:t>km</m:t>
        </m:r>
      </m:oMath>
      <w:r w:rsidR="00477F57"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=6×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24</m:t>
            </m:r>
          </m:sup>
        </m:sSup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477F57">
        <w:t xml:space="preserve"> са радиусът и масата на Земята</w:t>
      </w:r>
    </w:p>
    <w:p w14:paraId="7BC29FA1" w14:textId="5EC28921" w:rsidR="00477F57" w:rsidRPr="00477F57" w:rsidRDefault="008D330C" w:rsidP="004D769B">
      <w:pPr>
        <w:widowControl w:val="0"/>
        <w:autoSpaceDE w:val="0"/>
        <w:autoSpaceDN w:val="0"/>
        <w:adjustRightInd w:val="0"/>
        <w:jc w:val="both"/>
        <w:rPr>
          <w:rFonts w:ascii="Cambria Math" w:hAnsi="Cambria Math" w:cs="Cambria Math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 w:cs="Cambria Math"/>
              <w:lang w:val="en-US"/>
            </w:rPr>
            <m:t>=2π</m:t>
          </m:r>
          <m:rad>
            <m:radPr>
              <m:degHide m:val="1"/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Cambria Math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Cambria Math"/>
                          <w:lang w:val="en-US"/>
                        </w:rPr>
                        <m:t>3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Cambria Math"/>
                      <w:lang w:val="en-US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T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 w:cs="Cambria Math"/>
              <w:lang w:val="en-US"/>
            </w:rPr>
            <m:t xml:space="preserve">≈5060 </m:t>
          </m:r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s≈1 h 24 m</m:t>
          </m:r>
        </m:oMath>
      </m:oMathPara>
    </w:p>
    <w:p w14:paraId="4CD10CEC" w14:textId="77777777" w:rsidR="008C28A3" w:rsidRPr="00897C99" w:rsidRDefault="008C28A3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Скоростта на спътника е:</w:t>
      </w:r>
    </w:p>
    <w:p w14:paraId="049A50B0" w14:textId="0499195B" w:rsidR="000F1F8C" w:rsidRDefault="008D330C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2π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 xml:space="preserve">≈7.9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km/s</m:t>
          </m:r>
        </m:oMath>
      </m:oMathPara>
    </w:p>
    <w:p w14:paraId="2978FD6A" w14:textId="77777777" w:rsidR="008C28A3" w:rsidRPr="00897C99" w:rsidRDefault="008C28A3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 xml:space="preserve">Заместваме в тази формула получения израз за периода </w:t>
      </w:r>
      <w:r w:rsidRPr="00897C99">
        <w:rPr>
          <w:i/>
          <w:iCs/>
          <w:lang w:val="en-US"/>
        </w:rPr>
        <w:t>Т</w:t>
      </w:r>
      <w:r w:rsidRPr="00897C99">
        <w:rPr>
          <w:i/>
          <w:iCs/>
          <w:sz w:val="20"/>
          <w:szCs w:val="20"/>
          <w:vertAlign w:val="subscript"/>
          <w:lang w:val="en-US"/>
        </w:rPr>
        <w:t>0</w:t>
      </w:r>
      <w:r w:rsidRPr="00897C99">
        <w:rPr>
          <w:lang w:val="en-US"/>
        </w:rPr>
        <w:t xml:space="preserve"> и намираме скоростта като функция от масата и радиуса на Земята:</w:t>
      </w:r>
    </w:p>
    <w:p w14:paraId="3AE9411A" w14:textId="77777777" w:rsidR="009E5B90" w:rsidRPr="009E5B90" w:rsidRDefault="008D330C" w:rsidP="004D769B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sub>
                  </m:sSub>
                </m:den>
              </m:f>
            </m:e>
          </m:rad>
        </m:oMath>
      </m:oMathPara>
    </w:p>
    <w:p w14:paraId="56A695D1" w14:textId="77777777" w:rsidR="009E5B90" w:rsidRPr="00897C99" w:rsidRDefault="009E5B90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i/>
          <w:iCs/>
          <w:lang w:val="en-US"/>
        </w:rPr>
        <w:t>ІІ начин:</w:t>
      </w:r>
      <w:r w:rsidRPr="00897C99">
        <w:rPr>
          <w:lang w:val="en-US"/>
        </w:rPr>
        <w:t xml:space="preserve"> За силата на гравитационно привличане, с която Земята действа на спътника, можем да напишем:</w:t>
      </w:r>
    </w:p>
    <w:p w14:paraId="43B01F1E" w14:textId="0243C1C6" w:rsidR="009E5B90" w:rsidRPr="009E5B90" w:rsidRDefault="009E5B90" w:rsidP="00533AB6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F=γ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m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lang w:val="en-US"/>
            </w:rPr>
            <m:t>=m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</m:oMath>
      </m:oMathPara>
    </w:p>
    <w:p w14:paraId="48A05C2F" w14:textId="77777777" w:rsidR="009E5B90" w:rsidRPr="00897C99" w:rsidRDefault="009E5B90" w:rsidP="009E5B90">
      <w:pPr>
        <w:widowControl w:val="0"/>
        <w:autoSpaceDE w:val="0"/>
        <w:autoSpaceDN w:val="0"/>
        <w:adjustRightInd w:val="0"/>
        <w:rPr>
          <w:lang w:val="en-US"/>
        </w:rPr>
      </w:pPr>
      <w:r w:rsidRPr="00897C99">
        <w:rPr>
          <w:lang w:val="en-US"/>
        </w:rPr>
        <w:t xml:space="preserve">където </w:t>
      </w:r>
      <w:r w:rsidRPr="00897C99">
        <w:rPr>
          <w:i/>
          <w:iCs/>
          <w:lang w:val="en-US"/>
        </w:rPr>
        <w:t>m</w:t>
      </w:r>
      <w:r w:rsidRPr="00897C99">
        <w:rPr>
          <w:lang w:val="en-US"/>
        </w:rPr>
        <w:t xml:space="preserve"> е масата на спътника, а</w:t>
      </w:r>
      <w:r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</m:sSub>
        <m:r>
          <w:rPr>
            <w:rFonts w:ascii="Cambria Math" w:hAnsi="Cambria Math"/>
            <w:lang w:val="en-US"/>
          </w:rPr>
          <m:t>=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lang w:val="en-US"/>
              </w:rPr>
              <m:t>2</m:t>
            </m:r>
          </m:sup>
        </m:sSubSup>
        <m:r>
          <w:rPr>
            <w:rFonts w:ascii="Cambria Math" w:hAnsi="Cambria Math"/>
            <w:lang w:val="en-US"/>
          </w:rPr>
          <m:t>/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</m:oMath>
      <w:r>
        <w:t xml:space="preserve"> е </w:t>
      </w:r>
      <w:r w:rsidRPr="00897C99">
        <w:rPr>
          <w:lang w:val="en-US"/>
        </w:rPr>
        <w:t>неговото центростремително ускорение.</w:t>
      </w:r>
      <w:r>
        <w:rPr>
          <w:lang w:val="en-US"/>
        </w:rPr>
        <w:t xml:space="preserve"> </w:t>
      </w:r>
      <w:r w:rsidRPr="00897C99">
        <w:rPr>
          <w:lang w:val="en-US"/>
        </w:rPr>
        <w:t>Оттук лесно получваме същите съотношения, както по-горе.</w:t>
      </w:r>
    </w:p>
    <w:p w14:paraId="7992E421" w14:textId="751B5B66" w:rsidR="009E5B90" w:rsidRDefault="009E5B90" w:rsidP="009E5B90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897C99">
        <w:rPr>
          <w:lang w:val="en-US"/>
        </w:rPr>
        <w:t xml:space="preserve">Много често първа космическа скорост се определя като минималната скорост, с която трябва да се движи едно тяло, за да стане спътник на Земята. При това определение обаче се забравя едно уточнение – тялото тръгва от земната повърхност. Виждаме, че ако един спътник се движи по кръгова орбита около Земята със скорост, по-голяма от </w:t>
      </w:r>
      <w:r w:rsidRPr="00897C99">
        <w:rPr>
          <w:i/>
          <w:iCs/>
          <w:lang w:val="en-US"/>
        </w:rPr>
        <w:t>v</w:t>
      </w:r>
      <w:r w:rsidRPr="00897C99">
        <w:rPr>
          <w:i/>
          <w:iCs/>
          <w:sz w:val="20"/>
          <w:szCs w:val="20"/>
          <w:vertAlign w:val="subscript"/>
          <w:lang w:val="en-US"/>
        </w:rPr>
        <w:t>1</w:t>
      </w:r>
      <w:r w:rsidRPr="00897C99">
        <w:rPr>
          <w:lang w:val="en-US"/>
        </w:rPr>
        <w:t xml:space="preserve">, той трябва да има радиус на орбитата, който е по-малък от земния радиус. Съществуването на такъв спътник очевидно е невъзможно. Реално съществуващите спътници на Земята се движат на значителна височина над земната повърхност – извън плътните слоеве на атмосферата. От формулата следва, че всички реални спътници с кръгови орбити трябва всъщност да се движат със скорости по-малки от </w:t>
      </w:r>
      <w:r w:rsidRPr="00897C99">
        <w:rPr>
          <w:i/>
          <w:iCs/>
          <w:lang w:val="en-US"/>
        </w:rPr>
        <w:t>v</w:t>
      </w:r>
      <w:r w:rsidRPr="00897C99">
        <w:rPr>
          <w:i/>
          <w:iCs/>
          <w:sz w:val="20"/>
          <w:szCs w:val="20"/>
          <w:vertAlign w:val="subscript"/>
          <w:lang w:val="en-US"/>
        </w:rPr>
        <w:t>1</w:t>
      </w:r>
      <w:r w:rsidRPr="00897C99">
        <w:rPr>
          <w:lang w:val="en-US"/>
        </w:rPr>
        <w:t>. Иначе по-слабото земно притегляне на по-големите разстояния от центъра на Земята не би могло да ги задържа по такива орбити.</w:t>
      </w:r>
    </w:p>
    <w:p w14:paraId="700BD206" w14:textId="41DD5DDA" w:rsidR="008D2EDC" w:rsidRDefault="008D2EDC" w:rsidP="009E5B90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>
        <w:rPr>
          <w:lang w:val="en-US"/>
        </w:rPr>
        <w:tab/>
        <w:t xml:space="preserve">Нека означим с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L</m:t>
            </m:r>
          </m:sub>
        </m:sSub>
        <m:r>
          <w:rPr>
            <w:rFonts w:ascii="Cambria Math" w:hAnsi="Cambria Math"/>
            <w:lang w:val="en-US"/>
          </w:rPr>
          <m:t>=0.735×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lang w:val="en-US"/>
              </w:rPr>
              <m:t>23</m:t>
            </m:r>
          </m:sup>
        </m:sSup>
        <m:r>
          <w:rPr>
            <w:rFonts w:ascii="Cambria Math" w:hAnsi="Cambria Math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US"/>
          </w:rPr>
          <m:t>kg</m:t>
        </m:r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 xml:space="preserve">=1737 </m:t>
        </m:r>
        <m:r>
          <m:rPr>
            <m:sty m:val="p"/>
          </m:rPr>
          <w:rPr>
            <w:rFonts w:ascii="Cambria Math" w:hAnsi="Cambria Math"/>
          </w:rPr>
          <m:t>km</m:t>
        </m:r>
      </m:oMath>
      <w:r>
        <w:t xml:space="preserve"> </w:t>
      </w:r>
      <w:r w:rsidRPr="00897C99">
        <w:rPr>
          <w:lang w:val="en-US"/>
        </w:rPr>
        <w:t>масата и радиуса на Луната.</w:t>
      </w:r>
      <w:r>
        <w:rPr>
          <w:lang w:val="en-US"/>
        </w:rPr>
        <w:t xml:space="preserve"> </w:t>
      </w:r>
      <w:r w:rsidRPr="00897C99">
        <w:rPr>
          <w:lang w:val="en-US"/>
        </w:rPr>
        <w:t xml:space="preserve">Нека </w:t>
      </w:r>
      <w:r w:rsidRPr="00897C99">
        <w:rPr>
          <w:i/>
          <w:iCs/>
          <w:lang w:val="en-US"/>
        </w:rPr>
        <w:t>r</w:t>
      </w:r>
      <w:r w:rsidRPr="00897C99">
        <w:rPr>
          <w:i/>
          <w:iCs/>
          <w:sz w:val="20"/>
          <w:szCs w:val="20"/>
          <w:vertAlign w:val="subscript"/>
          <w:lang w:val="en-US"/>
        </w:rPr>
        <w:t>0</w:t>
      </w:r>
      <w:r w:rsidRPr="00897C99">
        <w:rPr>
          <w:lang w:val="en-US"/>
        </w:rPr>
        <w:t xml:space="preserve">  е радиусът на орбитата около Луната на спътник с период </w:t>
      </w:r>
      <w:r w:rsidRPr="00897C99">
        <w:rPr>
          <w:i/>
          <w:iCs/>
          <w:lang w:val="en-US"/>
        </w:rPr>
        <w:t>T</w:t>
      </w:r>
      <w:r w:rsidRPr="00897C99">
        <w:rPr>
          <w:i/>
          <w:iCs/>
          <w:sz w:val="20"/>
          <w:szCs w:val="20"/>
          <w:vertAlign w:val="subscript"/>
          <w:lang w:val="en-US"/>
        </w:rPr>
        <w:t>0</w:t>
      </w:r>
      <w:r w:rsidRPr="00897C99">
        <w:rPr>
          <w:i/>
          <w:iCs/>
          <w:lang w:val="en-US"/>
        </w:rPr>
        <w:t xml:space="preserve"> </w:t>
      </w:r>
      <w:r w:rsidRPr="00897C99">
        <w:rPr>
          <w:lang w:val="en-US"/>
        </w:rPr>
        <w:t>. Отново използваме ІІІ закон на Кеплер:</w:t>
      </w:r>
    </w:p>
    <w:p w14:paraId="64663947" w14:textId="27204C08" w:rsidR="008D2EDC" w:rsidRPr="008D2EDC" w:rsidRDefault="008D330C" w:rsidP="009E5B90">
      <w:pPr>
        <w:widowControl w:val="0"/>
        <w:autoSpaceDE w:val="0"/>
        <w:autoSpaceDN w:val="0"/>
        <w:adjustRightInd w:val="0"/>
        <w:ind w:firstLine="708"/>
        <w:jc w:val="both"/>
        <w:rPr>
          <w:rFonts w:ascii="Cambria Math" w:hAnsi="Cambria Math" w:cs="Cambria Math"/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 w:cs="Cambria Math"/>
                      <w:lang w:val="en-US"/>
                    </w:rPr>
                    <m:t>3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 w:cs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Cambria Math"/>
                  <w:lang w:val="en-US"/>
                </w:rPr>
                <m:t>γ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L</m:t>
                  </m:r>
                </m:sub>
              </m:sSub>
            </m:num>
            <m:den>
              <m:r>
                <w:rPr>
                  <w:rFonts w:ascii="Cambria Math" w:hAnsi="Cambria Math" w:cs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 w:cs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 w:cs="Cambria Math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14:paraId="4419F765" w14:textId="7628AECE" w:rsidR="008D2EDC" w:rsidRPr="004D769B" w:rsidRDefault="008D330C" w:rsidP="009E5B90">
      <w:pPr>
        <w:widowControl w:val="0"/>
        <w:autoSpaceDE w:val="0"/>
        <w:autoSpaceDN w:val="0"/>
        <w:adjustRightInd w:val="0"/>
        <w:ind w:firstLine="708"/>
        <w:jc w:val="both"/>
        <w:rPr>
          <w:rFonts w:ascii="Cambria Math" w:hAnsi="Cambria Math" w:cs="Cambria Math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 w:cs="Cambria Math"/>
              <w:lang w:val="en-US"/>
            </w:rPr>
            <m:t>=</m:t>
          </m:r>
          <m:rad>
            <m:rad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radPr>
            <m:deg>
              <m:r>
                <w:rPr>
                  <w:rFonts w:ascii="Cambria Math" w:hAnsi="Cambria Math" w:cs="Cambria Math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  <w:lang w:val="en-US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L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Cambria Math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Cambria Math"/>
                      <w:lang w:val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lang w:val="en-US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 w:cs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Cambria Math"/>
              <w:lang w:val="en-US"/>
            </w:rPr>
            <m:t xml:space="preserve">≈1470 </m:t>
          </m:r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km</m:t>
          </m:r>
        </m:oMath>
      </m:oMathPara>
    </w:p>
    <w:p w14:paraId="72E23F24" w14:textId="08A4213A" w:rsidR="004D769B" w:rsidRPr="00897C99" w:rsidRDefault="004D769B" w:rsidP="004D769B">
      <w:pPr>
        <w:widowControl w:val="0"/>
        <w:autoSpaceDE w:val="0"/>
        <w:autoSpaceDN w:val="0"/>
        <w:adjustRightInd w:val="0"/>
        <w:rPr>
          <w:lang w:val="en-US"/>
        </w:rPr>
      </w:pPr>
      <w:r w:rsidRPr="00897C99">
        <w:rPr>
          <w:lang w:val="en-US"/>
        </w:rPr>
        <w:t xml:space="preserve">Тъй като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&lt;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L</m:t>
            </m:r>
          </m:sub>
        </m:sSub>
      </m:oMath>
      <w:r w:rsidRPr="00897C99">
        <w:rPr>
          <w:lang w:val="en-US"/>
        </w:rPr>
        <w:t>, съществуването на такъв спътник на Луната е невъзможно.</w:t>
      </w:r>
    </w:p>
    <w:p w14:paraId="12D43AD9" w14:textId="77777777" w:rsidR="004D769B" w:rsidRDefault="004D769B" w:rsidP="004D769B">
      <w:pPr>
        <w:widowControl w:val="0"/>
        <w:autoSpaceDE w:val="0"/>
        <w:autoSpaceDN w:val="0"/>
        <w:adjustRightInd w:val="0"/>
        <w:jc w:val="both"/>
        <w:rPr>
          <w:rFonts w:ascii="Cambria Math" w:hAnsi="Cambria Math" w:cs="Cambria Math"/>
          <w:i/>
          <w:lang w:val="en-US"/>
        </w:rPr>
      </w:pPr>
    </w:p>
    <w:p w14:paraId="7F74E8D7" w14:textId="77777777" w:rsidR="004D769B" w:rsidRPr="00897C99" w:rsidRDefault="004D769B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i/>
          <w:iCs/>
          <w:lang w:val="en-US"/>
        </w:rPr>
        <w:t>Критерии за оценяване:</w:t>
      </w:r>
    </w:p>
    <w:p w14:paraId="43157837" w14:textId="77777777" w:rsidR="004D769B" w:rsidRPr="00897C99" w:rsidRDefault="004D769B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първото подусловие – 3 т. Превръщането на периода от секунди в часове и минути не е задължително.</w:t>
      </w:r>
    </w:p>
    <w:p w14:paraId="29B1B66A" w14:textId="77777777" w:rsidR="004D769B" w:rsidRPr="00897C99" w:rsidRDefault="004D769B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второто подусловие – 2 т.</w:t>
      </w:r>
    </w:p>
    <w:p w14:paraId="21AFD195" w14:textId="77777777" w:rsidR="004D769B" w:rsidRPr="00897C99" w:rsidRDefault="004D769B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третото подусловие – 3 т.</w:t>
      </w:r>
    </w:p>
    <w:p w14:paraId="71080922" w14:textId="77777777" w:rsidR="004D769B" w:rsidRPr="00897C99" w:rsidRDefault="004D769B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За четвъртото подусловие – 2 т.</w:t>
      </w:r>
    </w:p>
    <w:p w14:paraId="129529E5" w14:textId="29DCF230" w:rsidR="004D769B" w:rsidRPr="004D769B" w:rsidRDefault="004D769B" w:rsidP="004D769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897C99">
        <w:rPr>
          <w:lang w:val="en-US"/>
        </w:rPr>
        <w:t>В различни източници се намират леко различни данни за Земята и Луната. Затова числените резултати могат също да се различават от дадените тук, но ако изчисленията са правилни</w:t>
      </w:r>
      <w:r>
        <w:rPr>
          <w:lang w:val="en-US"/>
        </w:rPr>
        <w:t>, трябва да се считат за верни.</w:t>
      </w:r>
    </w:p>
    <w:p w14:paraId="48B4F4A4" w14:textId="77777777" w:rsidR="009E6991" w:rsidRDefault="009E6991" w:rsidP="00CF0EAF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14:paraId="4CD4AF1D" w14:textId="77777777" w:rsidR="00533AB6" w:rsidRPr="00CE38F6" w:rsidRDefault="009E6991" w:rsidP="00AF3732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AB40FF">
        <w:rPr>
          <w:b/>
          <w:bCs/>
          <w:lang w:val="en-US"/>
        </w:rPr>
        <w:t xml:space="preserve">5 задача. </w:t>
      </w:r>
      <w:r w:rsidR="00533AB6" w:rsidRPr="00CE38F6">
        <w:rPr>
          <w:b/>
          <w:bCs/>
          <w:lang w:val="en-US"/>
        </w:rPr>
        <w:t>Пасаж</w:t>
      </w:r>
      <w:r w:rsidR="00533AB6" w:rsidRPr="00CE38F6">
        <w:rPr>
          <w:lang w:val="en-US"/>
        </w:rPr>
        <w:t xml:space="preserve">. След продължителни опити най-после успешно бе заснет Дядо Коледа! Използвана е била автоматична високоскоростна камера. След първоначалния шок от факта, че елените му са девет, а не осем, както са мислели досега, учените забелязали, че е заснет пасаж на Дядо Коледа по диска на Луната. Оказало се, че най-предната точка на шейната преминала видимия лунен диск за 0.05 секунди. </w:t>
      </w:r>
    </w:p>
    <w:p w14:paraId="4E374692" w14:textId="00A0738B" w:rsidR="009E6991" w:rsidRDefault="00533AB6" w:rsidP="00AF3732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rFonts w:eastAsiaTheme="minorEastAsia"/>
        </w:rPr>
        <w:t>Вие</w:t>
      </w:r>
      <w:r w:rsidR="00DD5794" w:rsidRPr="00AB40FF">
        <w:rPr>
          <w:lang w:val="en-US"/>
        </w:rPr>
        <w:t xml:space="preserve"> </w:t>
      </w:r>
      <w:r w:rsidRPr="00CE38F6">
        <w:rPr>
          <w:lang w:val="en-US"/>
        </w:rPr>
        <w:t>разполагате с една от снимките, получени с камерата. Пресметнете от какво разстояние е фотографиран Дядо Коледа.</w:t>
      </w:r>
    </w:p>
    <w:p w14:paraId="399B28CE" w14:textId="6DFD71E9" w:rsidR="009E6991" w:rsidRPr="0089243F" w:rsidRDefault="00633EC5" w:rsidP="00AF3732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lang w:val="en-US"/>
        </w:rPr>
        <w:t>С</w:t>
      </w:r>
      <w:r w:rsidR="009E6991" w:rsidRPr="00AB40FF">
        <w:rPr>
          <w:lang w:val="en-US"/>
        </w:rPr>
        <w:t xml:space="preserve"> </w:t>
      </w:r>
      <w:r w:rsidRPr="00CE38F6">
        <w:rPr>
          <w:lang w:val="en-US"/>
        </w:rPr>
        <w:t>каква минимална скорост се движи в този момент шейната на Дядо Коледа?</w:t>
      </w:r>
    </w:p>
    <w:p w14:paraId="03A2E1CE" w14:textId="77777777" w:rsidR="001938C8" w:rsidRPr="0011555F" w:rsidRDefault="001938C8" w:rsidP="00AF3732">
      <w:pPr>
        <w:jc w:val="both"/>
        <w:rPr>
          <w:b/>
          <w:lang w:val="en-US"/>
        </w:rPr>
      </w:pPr>
    </w:p>
    <w:p w14:paraId="0B50D390" w14:textId="046EEBEC" w:rsidR="00616226" w:rsidRDefault="00B863CC" w:rsidP="00AF3732">
      <w:pPr>
        <w:ind w:firstLine="720"/>
        <w:jc w:val="both"/>
        <w:rPr>
          <w:rFonts w:eastAsiaTheme="minorEastAsia"/>
          <w:b/>
        </w:rPr>
      </w:pPr>
      <w:r w:rsidRPr="00B863CC">
        <w:rPr>
          <w:rFonts w:eastAsiaTheme="minorEastAsia"/>
          <w:b/>
        </w:rPr>
        <w:t>Решение: </w:t>
      </w:r>
    </w:p>
    <w:p w14:paraId="7BBD7FC9" w14:textId="2F0DC014" w:rsidR="00633EC5" w:rsidRDefault="00633EC5" w:rsidP="00AF3732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 xml:space="preserve">Дядо Коледа, според сигурни свидетелства, е внушителна фигура и затова приемаме, че е висок 2 метра. Ако мислено го поставим да стои прав в шейната, краката му ще са стъпили на дъното на шейната. Измерваме с линийка и получаваме приблизително 7 мм. Измерваме с линийка и диаметъра на Луната. Получаваме 30 мм. Следователно ъгловият размер на Дядо Коледа е 4.3 пъти по-малък от видимия ъглов размер на Луната. Тъй като ъгловият диаметър на Луната е 30' (30 дъгови минути), то очевидно е, че Дядо Коледа е висок  7'  (7 дъгови минути). Нека </w:t>
      </w:r>
      <w:r w:rsidRPr="00CE38F6">
        <w:rPr>
          <w:i/>
          <w:iCs/>
          <w:lang w:val="en-US"/>
        </w:rPr>
        <w:t>h</w:t>
      </w:r>
      <w:r w:rsidRPr="00CE38F6">
        <w:rPr>
          <w:lang w:val="en-US"/>
        </w:rPr>
        <w:t xml:space="preserve"> е височината на Дядо Коледа, а  </w:t>
      </w:r>
      <w:r w:rsidRPr="00CE38F6">
        <w:rPr>
          <w:i/>
          <w:iCs/>
          <w:lang w:val="en-US"/>
        </w:rPr>
        <w:t>r</w:t>
      </w:r>
      <w:r w:rsidRPr="00CE38F6">
        <w:rPr>
          <w:lang w:val="en-US"/>
        </w:rPr>
        <w:t>  е разстоянието от</w:t>
      </w:r>
      <w:r>
        <w:rPr>
          <w:lang w:val="en-US"/>
        </w:rPr>
        <w:t xml:space="preserve"> камерата до него. </w:t>
      </w:r>
      <w:r w:rsidRPr="00CE38F6">
        <w:rPr>
          <w:lang w:val="en-US"/>
        </w:rPr>
        <w:t>Тогава:</w:t>
      </w:r>
    </w:p>
    <w:p w14:paraId="3D8E9AD4" w14:textId="7EE0F44B" w:rsidR="00633EC5" w:rsidRPr="00AF3732" w:rsidRDefault="00633EC5" w:rsidP="00AF3732">
      <w:pPr>
        <w:widowControl w:val="0"/>
        <w:autoSpaceDE w:val="0"/>
        <w:autoSpaceDN w:val="0"/>
        <w:adjustRightInd w:val="0"/>
        <w:jc w:val="center"/>
        <w:rPr>
          <w:lang w:val="en-US"/>
        </w:rPr>
      </w:pPr>
      <m:oMath>
        <m:r>
          <w:rPr>
            <w:rFonts w:ascii="Cambria Math" w:hAnsi="Cambria Math"/>
            <w:lang w:val="en-US"/>
          </w:rPr>
          <m:t>α=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h</m:t>
            </m:r>
          </m:num>
          <m:den>
            <m:r>
              <w:rPr>
                <w:rFonts w:ascii="Cambria Math" w:hAnsi="Cambria Math"/>
                <w:lang w:val="en-US"/>
              </w:rPr>
              <m:t>r</m:t>
            </m:r>
          </m:den>
        </m:f>
      </m:oMath>
      <w:r w:rsidR="000F234D" w:rsidRPr="00AF3732">
        <w:rPr>
          <w:lang w:val="en-US"/>
        </w:rPr>
        <w:t xml:space="preserve"> (1)</w:t>
      </w:r>
    </w:p>
    <w:p w14:paraId="40B97F4F" w14:textId="77777777" w:rsidR="000F234D" w:rsidRPr="00CE38F6" w:rsidRDefault="000F234D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 xml:space="preserve">където </w:t>
      </w:r>
      <w:r w:rsidRPr="00CE38F6">
        <w:rPr>
          <w:i/>
          <w:iCs/>
          <w:lang w:val="en-US"/>
        </w:rPr>
        <w:t>α</w:t>
      </w:r>
      <w:r w:rsidRPr="00CE38F6">
        <w:rPr>
          <w:lang w:val="en-US"/>
        </w:rPr>
        <w:t xml:space="preserve"> е ъгловият размер на изправената фигура на Дядо Коледа в радиани.</w:t>
      </w:r>
    </w:p>
    <w:p w14:paraId="2755CE4C" w14:textId="77777777" w:rsidR="000F234D" w:rsidRDefault="000F234D" w:rsidP="00AF3732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>Пресмятяме колко радиана са 7' :</w:t>
      </w:r>
    </w:p>
    <w:p w14:paraId="21D7EFDC" w14:textId="69EF6559" w:rsidR="000F234D" w:rsidRPr="005663A1" w:rsidRDefault="000F234D" w:rsidP="00AF3732">
      <w:pPr>
        <w:widowControl w:val="0"/>
        <w:autoSpaceDE w:val="0"/>
        <w:autoSpaceDN w:val="0"/>
        <w:adjustRightInd w:val="0"/>
        <w:ind w:firstLine="720"/>
        <w:jc w:val="both"/>
        <w:rPr>
          <w:rFonts w:ascii="Cambria Math" w:hAnsi="Cambria Math" w:cs="Cambria Math"/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α=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7'</m:t>
              </m:r>
            </m:num>
            <m:den>
              <m:r>
                <w:rPr>
                  <w:rFonts w:ascii="Cambria Math" w:hAnsi="Cambria Math"/>
                  <w:lang w:val="en-US"/>
                </w:rPr>
                <m:t>180°×60'</m:t>
              </m:r>
            </m:den>
          </m:f>
          <m:r>
            <w:rPr>
              <w:rFonts w:ascii="Cambria Math" w:hAnsi="Cambria Math"/>
              <w:lang w:val="en-US"/>
            </w:rPr>
            <m:t>×π≈2.036×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lang w:val="en-US"/>
                </w:rPr>
                <m:t>-3</m:t>
              </m:r>
            </m:sup>
          </m:sSup>
          <m:r>
            <w:rPr>
              <w:rFonts w:ascii="Cambria Math" w:hAnsi="Cambria Math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rad</m:t>
          </m:r>
        </m:oMath>
      </m:oMathPara>
    </w:p>
    <w:p w14:paraId="6804DB64" w14:textId="77777777" w:rsidR="005663A1" w:rsidRPr="00CE38F6" w:rsidRDefault="005663A1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От формула (1) пресмятаме разстоянието до шейната:</w:t>
      </w:r>
    </w:p>
    <w:p w14:paraId="1CC260B6" w14:textId="6458DA27" w:rsidR="005663A1" w:rsidRPr="005663A1" w:rsidRDefault="00613D4A" w:rsidP="00AF3732">
      <w:pPr>
        <w:widowControl w:val="0"/>
        <w:autoSpaceDE w:val="0"/>
        <w:autoSpaceDN w:val="0"/>
        <w:adjustRightInd w:val="0"/>
        <w:ind w:firstLine="720"/>
        <w:jc w:val="both"/>
        <w:rPr>
          <w:rFonts w:ascii="Cambria Math" w:hAnsi="Cambria Math" w:cs="Cambria Math"/>
          <w:i/>
          <w:lang w:val="en-US"/>
        </w:rPr>
      </w:pPr>
      <m:oMathPara>
        <m:oMath>
          <m:r>
            <w:rPr>
              <w:rFonts w:ascii="Cambria Math" w:hAnsi="Cambria Math" w:cs="Cambria Math"/>
              <w:lang w:val="en-US"/>
            </w:rPr>
            <m:t>r=</m:t>
          </m:r>
          <m:f>
            <m:f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Cambria Math"/>
                  <w:lang w:val="en-US"/>
                </w:rPr>
                <m:t>h</m:t>
              </m:r>
            </m:num>
            <m:den>
              <m:r>
                <w:rPr>
                  <w:rFonts w:ascii="Cambria Math" w:hAnsi="Cambria Math" w:cs="Cambria Math"/>
                  <w:lang w:val="en-US"/>
                </w:rPr>
                <m:t>a</m:t>
              </m:r>
            </m:den>
          </m:f>
          <m:r>
            <w:rPr>
              <w:rFonts w:ascii="Cambria Math" w:hAnsi="Cambria Math" w:cs="Cambria Math"/>
              <w:lang w:val="en-US"/>
            </w:rPr>
            <m:t xml:space="preserve">≈982 </m:t>
          </m:r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m</m:t>
          </m:r>
          <m:r>
            <w:rPr>
              <w:rFonts w:ascii="Cambria Math" w:hAnsi="Cambria Math" w:cs="Cambria Math"/>
              <w:lang w:val="en-US"/>
            </w:rPr>
            <m:t xml:space="preserve">≈1 </m:t>
          </m:r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km</m:t>
          </m:r>
        </m:oMath>
      </m:oMathPara>
    </w:p>
    <w:p w14:paraId="1CC575B2" w14:textId="396F5AFF" w:rsidR="00DD5794" w:rsidRDefault="00A834AC" w:rsidP="00AF3732">
      <w:pPr>
        <w:jc w:val="both"/>
        <w:rPr>
          <w:lang w:val="en-US"/>
        </w:rPr>
      </w:pPr>
      <w:r>
        <w:rPr>
          <w:rFonts w:eastAsiaTheme="minorEastAsia"/>
        </w:rPr>
        <w:t xml:space="preserve">За </w:t>
      </w:r>
      <m:oMath>
        <m:r>
          <w:rPr>
            <w:rFonts w:ascii="Cambria Math" w:eastAsiaTheme="minorEastAsia" w:hAnsi="Cambria Math"/>
          </w:rPr>
          <m:t xml:space="preserve">t=0.05 </m:t>
        </m:r>
        <m:r>
          <m:rPr>
            <m:sty m:val="p"/>
          </m:rPr>
          <w:rPr>
            <w:rFonts w:ascii="Cambria Math" w:eastAsiaTheme="minorEastAsia" w:hAnsi="Cambria Math"/>
          </w:rPr>
          <m:t>s</m:t>
        </m:r>
      </m:oMath>
      <w:r>
        <w:rPr>
          <w:rFonts w:eastAsiaTheme="minorEastAsia"/>
          <w:b/>
        </w:rPr>
        <w:t xml:space="preserve"> </w:t>
      </w:r>
      <w:r w:rsidRPr="00CE38F6">
        <w:rPr>
          <w:lang w:val="en-US"/>
        </w:rPr>
        <w:t>шейната пресича видимия лунен диск. През това време тя изминава разстояние:</w:t>
      </w:r>
    </w:p>
    <w:p w14:paraId="4FCC6B18" w14:textId="230E5606" w:rsidR="00A834AC" w:rsidRPr="00A834AC" w:rsidRDefault="00A834AC" w:rsidP="00AF3732">
      <w:pPr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d=h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30'</m:t>
              </m:r>
            </m:num>
            <m:den>
              <m:r>
                <w:rPr>
                  <w:rFonts w:ascii="Cambria Math" w:eastAsiaTheme="minorEastAsia" w:hAnsi="Cambria Math"/>
                </w:rPr>
                <m:t>7'</m:t>
              </m:r>
            </m:den>
          </m:f>
          <m:r>
            <w:rPr>
              <w:rFonts w:ascii="Cambria Math" w:eastAsiaTheme="minorEastAsia" w:hAnsi="Cambria Math"/>
            </w:rPr>
            <m:t xml:space="preserve">≈8.6 </m:t>
          </m:r>
          <m:r>
            <m:rPr>
              <m:sty m:val="p"/>
            </m:rPr>
            <w:rPr>
              <w:rFonts w:ascii="Cambria Math" w:eastAsiaTheme="minorEastAsia" w:hAnsi="Cambria Math"/>
            </w:rPr>
            <m:t>m</m:t>
          </m:r>
        </m:oMath>
      </m:oMathPara>
    </w:p>
    <w:p w14:paraId="697CBB66" w14:textId="6A426C4E" w:rsidR="00847ACF" w:rsidRDefault="00A834AC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Скоростта на шейната е:</w:t>
      </w:r>
    </w:p>
    <w:p w14:paraId="25668D2B" w14:textId="0CD0E2E7" w:rsidR="00A834AC" w:rsidRPr="00AB40FF" w:rsidRDefault="00A834AC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v=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d</m:t>
              </m:r>
            </m:num>
            <m:den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w:rPr>
              <w:rFonts w:ascii="Cambria Math" w:hAnsi="Cambria Math"/>
              <w:lang w:val="en-US"/>
            </w:rPr>
            <m:t xml:space="preserve">≈172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m/s≈620 km/h</m:t>
          </m:r>
        </m:oMath>
      </m:oMathPara>
    </w:p>
    <w:p w14:paraId="2EC63D43" w14:textId="77777777" w:rsidR="00AF3732" w:rsidRPr="00CE38F6" w:rsidRDefault="00847ACF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ab/>
      </w:r>
      <w:r w:rsidR="00AF3732" w:rsidRPr="00CE38F6">
        <w:rPr>
          <w:lang w:val="en-US"/>
        </w:rPr>
        <w:t>Получената скорост е при хипотеза за движение на шейната перпендикулярно на лъча на зрение. Тъй като е възможен някакъв неголям ъгъл спрямо това направление, то полученият резултат е оценка на минималната скорост на движение на шейната на Дядо Коледа.</w:t>
      </w:r>
    </w:p>
    <w:p w14:paraId="06290457" w14:textId="77777777" w:rsidR="00AF3732" w:rsidRPr="00CE38F6" w:rsidRDefault="00AF3732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14:paraId="6E983EA4" w14:textId="77777777" w:rsidR="00AF3732" w:rsidRPr="00CE38F6" w:rsidRDefault="00AF3732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i/>
          <w:iCs/>
          <w:lang w:val="en-US"/>
        </w:rPr>
        <w:t>Критерии за оценяване</w:t>
      </w:r>
      <w:r w:rsidRPr="00CE38F6">
        <w:rPr>
          <w:lang w:val="en-US"/>
        </w:rPr>
        <w:t>:</w:t>
      </w:r>
    </w:p>
    <w:p w14:paraId="61A80CE4" w14:textId="77777777" w:rsidR="00AF3732" w:rsidRPr="00CE38F6" w:rsidRDefault="00AF3732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намиране на информация за ъгловия размер на Луната (или пресмятането му от разстоянието до Луната и диаметъра й) и за предположение за ръста на Дядо Коледа – 3 т.</w:t>
      </w:r>
    </w:p>
    <w:p w14:paraId="070375A7" w14:textId="77777777" w:rsidR="00AF3732" w:rsidRPr="00CE38F6" w:rsidRDefault="00AF3732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пресмятане на разстоянието от фотографа до шейната – 4 т.</w:t>
      </w:r>
    </w:p>
    <w:p w14:paraId="2AC52D95" w14:textId="77777777" w:rsidR="00AF3732" w:rsidRPr="00CE38F6" w:rsidRDefault="00AF3732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скоростта на шейната – 3 т.</w:t>
      </w:r>
    </w:p>
    <w:p w14:paraId="69728385" w14:textId="77777777" w:rsidR="00AF3732" w:rsidRPr="00CE38F6" w:rsidRDefault="00AF3732" w:rsidP="00AF3732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При различни предположания за ръста на Дядо Коледа и намерени данни за Луната резултатите могат да се различават от дадените в решението, но следва да се считат за правилни, ако изчисленията са проведени вярно.</w:t>
      </w:r>
    </w:p>
    <w:p w14:paraId="71EC83E0" w14:textId="77777777" w:rsidR="00B10622" w:rsidRPr="00AB40FF" w:rsidRDefault="00B10622" w:rsidP="00AF3732">
      <w:pPr>
        <w:widowControl w:val="0"/>
        <w:autoSpaceDE w:val="0"/>
        <w:autoSpaceDN w:val="0"/>
        <w:adjustRightInd w:val="0"/>
        <w:rPr>
          <w:lang w:val="en-US"/>
        </w:rPr>
      </w:pPr>
    </w:p>
    <w:p w14:paraId="3B0AFA93" w14:textId="26C92F5C" w:rsidR="00B10622" w:rsidRDefault="00B10622" w:rsidP="009A2A11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>
        <w:rPr>
          <w:b/>
          <w:bCs/>
          <w:lang w:val="en-US"/>
        </w:rPr>
        <w:t>6</w:t>
      </w:r>
      <w:r w:rsidRPr="00AB40FF">
        <w:rPr>
          <w:b/>
          <w:bCs/>
          <w:lang w:val="en-US"/>
        </w:rPr>
        <w:t xml:space="preserve"> задача. </w:t>
      </w:r>
      <w:r w:rsidR="00AF3732" w:rsidRPr="00CE38F6">
        <w:rPr>
          <w:b/>
          <w:bCs/>
          <w:lang w:val="en-US"/>
        </w:rPr>
        <w:t>Вечерно небе</w:t>
      </w:r>
      <w:r w:rsidR="00AF3732" w:rsidRPr="00CE38F6">
        <w:rPr>
          <w:lang w:val="en-US"/>
        </w:rPr>
        <w:t>. Наблюдавайте небето рано вечер на югозапад през декември 2008 г. и януари 2009 г.. При ясно време ще виждате две много ярки светила, които приличат на звезди, но са по-ярки от всички звезди.</w:t>
      </w:r>
    </w:p>
    <w:p w14:paraId="2F3BBB1C" w14:textId="32C01046" w:rsidR="00B10622" w:rsidRDefault="002A7478" w:rsidP="00B10622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lang w:val="en-US"/>
        </w:rPr>
        <w:t>Кои са тези космически обекти?</w:t>
      </w:r>
    </w:p>
    <w:p w14:paraId="2185F59E" w14:textId="7D1B5F1E" w:rsidR="00B10622" w:rsidRDefault="002A7478" w:rsidP="00B10622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rFonts w:eastAsiaTheme="minorEastAsia"/>
        </w:rPr>
        <w:t>Защо са толкова ярки?</w:t>
      </w:r>
    </w:p>
    <w:p w14:paraId="2B2C7D13" w14:textId="56B0562E" w:rsidR="00B10622" w:rsidRPr="00DB5147" w:rsidRDefault="002A7478" w:rsidP="00B10622">
      <w:pPr>
        <w:numPr>
          <w:ilvl w:val="0"/>
          <w:numId w:val="18"/>
        </w:numPr>
        <w:tabs>
          <w:tab w:val="left" w:pos="993"/>
        </w:tabs>
        <w:jc w:val="both"/>
      </w:pPr>
      <w:r>
        <w:rPr>
          <w:lang w:val="en-US"/>
        </w:rPr>
        <w:t>С какви имена хората в България са наричали по-яркия обект?</w:t>
      </w:r>
    </w:p>
    <w:p w14:paraId="15E04F8A" w14:textId="2CD259B2" w:rsidR="00DB5147" w:rsidRPr="002A7478" w:rsidRDefault="002A7478" w:rsidP="00B10622">
      <w:pPr>
        <w:numPr>
          <w:ilvl w:val="0"/>
          <w:numId w:val="18"/>
        </w:numPr>
        <w:tabs>
          <w:tab w:val="left" w:pos="993"/>
        </w:tabs>
        <w:jc w:val="both"/>
      </w:pPr>
      <w:r w:rsidRPr="002A7478">
        <w:rPr>
          <w:i/>
          <w:lang w:val="en-US"/>
        </w:rPr>
        <w:t>(Незадължително</w:t>
      </w:r>
      <w:r w:rsidR="00DB5147" w:rsidRPr="002A7478">
        <w:rPr>
          <w:i/>
          <w:lang w:val="en-US"/>
        </w:rPr>
        <w:t xml:space="preserve"> </w:t>
      </w:r>
      <w:r w:rsidRPr="002A7478">
        <w:rPr>
          <w:i/>
          <w:iCs/>
          <w:lang w:val="en-US"/>
        </w:rPr>
        <w:t>условие)</w:t>
      </w:r>
      <w:r w:rsidRPr="00CE38F6">
        <w:rPr>
          <w:lang w:val="en-US"/>
        </w:rPr>
        <w:t>. Погледнете тези светила с бинокъл (или телескоп). Какво забелязвате? Направете зарисовки на наблюдаваните обекти. Отбележете датата и часа, а също и с какъв оптически уред сте наблюдавали.</w:t>
      </w:r>
    </w:p>
    <w:p w14:paraId="3A2849EF" w14:textId="77777777" w:rsidR="002A7478" w:rsidRDefault="002A7478" w:rsidP="002A7478">
      <w:pPr>
        <w:tabs>
          <w:tab w:val="left" w:pos="993"/>
        </w:tabs>
        <w:jc w:val="both"/>
        <w:rPr>
          <w:i/>
          <w:lang w:val="en-US"/>
        </w:rPr>
      </w:pPr>
    </w:p>
    <w:p w14:paraId="13DE3B33" w14:textId="77777777" w:rsidR="002A7478" w:rsidRPr="00CE38F6" w:rsidRDefault="002A7478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b/>
          <w:bCs/>
          <w:lang w:val="en-US"/>
        </w:rPr>
        <w:t>Решение:</w:t>
      </w:r>
      <w:r w:rsidRPr="00CE38F6">
        <w:rPr>
          <w:lang w:val="en-US"/>
        </w:rPr>
        <w:t xml:space="preserve">  </w:t>
      </w:r>
    </w:p>
    <w:p w14:paraId="4F91D29E" w14:textId="77777777" w:rsidR="002A7478" w:rsidRPr="00CE38F6" w:rsidRDefault="002A7478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 xml:space="preserve">Ярките обекти са планетите Венера и Юпитер. Венера е по-яркият обект, а Юпитер – по-слабият. </w:t>
      </w:r>
    </w:p>
    <w:p w14:paraId="2849CEFE" w14:textId="77777777" w:rsidR="002A7478" w:rsidRPr="00CE38F6" w:rsidRDefault="002A7478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>Венера е най-яркият обект на небето след Слънцето и Луната. Причините за това са три. Първо, Венера е близо до Слънцето. Поради това повърхността й се огрява от по-голямо количество светлина отколкото по-далечните обекти. Второ, Венера е близо до Земята. Това води до повишаване на видимия й блясък поради по-голямото количество светлина, което попада в окото на наблюдателя. Трето, видимата повърхност на Венера е покрита с облаци, които имат висока отражателна способност (албедо). Венера има най-високото албедо в сравнение с останалите планети от Слънчевата система.</w:t>
      </w:r>
    </w:p>
    <w:p w14:paraId="3296A6B7" w14:textId="77777777" w:rsidR="002A7478" w:rsidRPr="00CE38F6" w:rsidRDefault="002A7478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 xml:space="preserve">Юпитер е ярък през цялата година, защото е най-голямата планета от Слънчевата система, видимата му повърхност има добра отражателна способност, като едновременно с това се намира сравнително далеч от Земята и Слънцето. Затова разстоянието до  него не се променя съществено през годината. </w:t>
      </w:r>
      <w:r w:rsidRPr="00CE38F6">
        <w:rPr>
          <w:i/>
          <w:iCs/>
          <w:lang w:val="en-US"/>
        </w:rPr>
        <w:t>Сега той върви към съединение със Слъцето, когато ще е най-отдалечен от Земята, но въпреки това е по-ярък от всички звезди на небето.</w:t>
      </w:r>
    </w:p>
    <w:p w14:paraId="5886760C" w14:textId="77777777" w:rsidR="002A7478" w:rsidRDefault="002A7478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lang w:val="en-US"/>
        </w:rPr>
        <w:t xml:space="preserve">По-ярката планета – Венера, е била наричана “Вечерница”, “Зорница” или “Деница”, според това дали се е виждала  вечер, сутрин или през деня. </w:t>
      </w:r>
    </w:p>
    <w:p w14:paraId="1D18D4BB" w14:textId="77777777" w:rsidR="00A5498B" w:rsidRPr="00CE38F6" w:rsidRDefault="00A5498B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</w:p>
    <w:p w14:paraId="396B93B6" w14:textId="77777777" w:rsidR="002A7478" w:rsidRPr="00CE38F6" w:rsidRDefault="002A7478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u w:val="single"/>
          <w:lang w:val="en-US"/>
        </w:rPr>
        <w:t>Наблюдения.</w:t>
      </w:r>
    </w:p>
    <w:p w14:paraId="6F0E6F6D" w14:textId="77777777" w:rsidR="002A7478" w:rsidRPr="00CE38F6" w:rsidRDefault="002A7478" w:rsidP="00A5498B">
      <w:pPr>
        <w:widowControl w:val="0"/>
        <w:autoSpaceDE w:val="0"/>
        <w:autoSpaceDN w:val="0"/>
        <w:adjustRightInd w:val="0"/>
        <w:ind w:firstLine="720"/>
        <w:jc w:val="both"/>
        <w:rPr>
          <w:lang w:val="en-US"/>
        </w:rPr>
      </w:pPr>
      <w:r w:rsidRPr="00CE38F6">
        <w:rPr>
          <w:i/>
          <w:iCs/>
          <w:lang w:val="en-US"/>
        </w:rPr>
        <w:t>С бинокъл или малък телескоп могат да бъдат видени дисковете на планетите. При Юпитер могат да се видят две малко по-тъмни ивици, успоредни на екватора, както и четирите най-големи спътници на планетата (галилеевите спътници). Могат да се видят всичките четири спътника или по малко, в зависимост от моментното им положение спрямо планетата. При Венера може да се види единствено фазата на планетата. В момента тя е по-голяма от първа четвърт, като постепенно намалява. Ще бъде в първа четвърт в средата на януари, когато ще е в максимална източна елонгация.</w:t>
      </w:r>
    </w:p>
    <w:p w14:paraId="17D59F49" w14:textId="77777777" w:rsidR="002A7478" w:rsidRPr="00CE38F6" w:rsidRDefault="002A7478" w:rsidP="00A5498B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14:paraId="794C8291" w14:textId="7328EFDE" w:rsidR="002A7478" w:rsidRPr="00CE38F6" w:rsidRDefault="002A7478" w:rsidP="00A5498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i/>
          <w:iCs/>
          <w:lang w:val="en-US"/>
        </w:rPr>
        <w:t>Критерии за оценяване</w:t>
      </w:r>
      <w:r w:rsidR="004D769B">
        <w:rPr>
          <w:i/>
          <w:iCs/>
          <w:lang w:val="en-US"/>
        </w:rPr>
        <w:t>:</w:t>
      </w:r>
    </w:p>
    <w:p w14:paraId="0739E6B8" w14:textId="77777777" w:rsidR="002A7478" w:rsidRPr="00CE38F6" w:rsidRDefault="002A7478" w:rsidP="00A5498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правилно посочване кои са обектите – 3 т.</w:t>
      </w:r>
    </w:p>
    <w:p w14:paraId="5354E600" w14:textId="77777777" w:rsidR="002A7478" w:rsidRPr="00CE38F6" w:rsidRDefault="002A7478" w:rsidP="00A5498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обяснение на яркостта – 4 т.</w:t>
      </w:r>
    </w:p>
    <w:p w14:paraId="7B0880F0" w14:textId="77777777" w:rsidR="002A7478" w:rsidRPr="00CE38F6" w:rsidRDefault="002A7478" w:rsidP="00A5498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CE38F6">
        <w:rPr>
          <w:lang w:val="en-US"/>
        </w:rPr>
        <w:t>За посочване на фолклорните имена на Венера – 3 т.</w:t>
      </w:r>
    </w:p>
    <w:p w14:paraId="36A9318A" w14:textId="10476975" w:rsidR="002A7478" w:rsidRPr="0089243F" w:rsidRDefault="002A7478" w:rsidP="00A5498B">
      <w:pPr>
        <w:tabs>
          <w:tab w:val="left" w:pos="993"/>
        </w:tabs>
        <w:jc w:val="both"/>
      </w:pPr>
      <w:r w:rsidRPr="00CE38F6">
        <w:rPr>
          <w:lang w:val="en-US"/>
        </w:rPr>
        <w:t>Дадените в курсив пояснения не са задължителни за оценяване. За наблюдения с бинокъл или телескоп могат да се дават допълни точки за награда.</w:t>
      </w:r>
    </w:p>
    <w:p w14:paraId="020F76BA" w14:textId="77777777" w:rsidR="00847ACF" w:rsidRDefault="00847ACF" w:rsidP="00847ACF">
      <w:pPr>
        <w:widowControl w:val="0"/>
        <w:autoSpaceDE w:val="0"/>
        <w:autoSpaceDN w:val="0"/>
        <w:adjustRightInd w:val="0"/>
        <w:ind w:firstLine="720"/>
        <w:rPr>
          <w:lang w:val="en-US"/>
        </w:rPr>
      </w:pPr>
    </w:p>
    <w:p w14:paraId="5E8E7ECB" w14:textId="77777777" w:rsidR="00DB5147" w:rsidRDefault="00DB5147" w:rsidP="00847ACF">
      <w:pPr>
        <w:widowControl w:val="0"/>
        <w:autoSpaceDE w:val="0"/>
        <w:autoSpaceDN w:val="0"/>
        <w:adjustRightInd w:val="0"/>
        <w:ind w:firstLine="720"/>
        <w:rPr>
          <w:lang w:val="en-US"/>
        </w:rPr>
      </w:pPr>
    </w:p>
    <w:p w14:paraId="1BA31C39" w14:textId="77777777" w:rsidR="00DB5147" w:rsidRDefault="00DB5147" w:rsidP="00847ACF">
      <w:pPr>
        <w:widowControl w:val="0"/>
        <w:autoSpaceDE w:val="0"/>
        <w:autoSpaceDN w:val="0"/>
        <w:adjustRightInd w:val="0"/>
        <w:ind w:firstLine="720"/>
        <w:rPr>
          <w:lang w:val="en-US"/>
        </w:rPr>
      </w:pPr>
    </w:p>
    <w:p w14:paraId="5B7E6E74" w14:textId="5CA5D8E8" w:rsidR="00DB5147" w:rsidRDefault="00DB5147" w:rsidP="00DB5147">
      <w:pPr>
        <w:widowControl w:val="0"/>
        <w:autoSpaceDE w:val="0"/>
        <w:autoSpaceDN w:val="0"/>
        <w:adjustRightInd w:val="0"/>
        <w:rPr>
          <w:lang w:val="en-US"/>
        </w:rPr>
      </w:pPr>
    </w:p>
    <w:p w14:paraId="1C603761" w14:textId="77777777" w:rsidR="00DB5147" w:rsidRDefault="00DB5147" w:rsidP="00A5498B">
      <w:pPr>
        <w:widowControl w:val="0"/>
        <w:autoSpaceDE w:val="0"/>
        <w:autoSpaceDN w:val="0"/>
        <w:adjustRightInd w:val="0"/>
        <w:rPr>
          <w:lang w:val="en-US"/>
        </w:rPr>
      </w:pPr>
    </w:p>
    <w:sectPr w:rsidR="00DB5147" w:rsidSect="003016F9">
      <w:pgSz w:w="11900" w:h="16840"/>
      <w:pgMar w:top="992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742"/>
    <w:multiLevelType w:val="hybridMultilevel"/>
    <w:tmpl w:val="EBC6CA82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4C95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">
    <w:nsid w:val="05484803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>
    <w:nsid w:val="06AE7C93"/>
    <w:multiLevelType w:val="hybridMultilevel"/>
    <w:tmpl w:val="CFFA59F8"/>
    <w:lvl w:ilvl="0" w:tplc="A24260EE">
      <w:start w:val="1"/>
      <w:numFmt w:val="bullet"/>
      <w:lvlText w:val="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627A7"/>
    <w:multiLevelType w:val="hybridMultilevel"/>
    <w:tmpl w:val="1354B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25C20"/>
    <w:multiLevelType w:val="multilevel"/>
    <w:tmpl w:val="AEEC2676"/>
    <w:styleLink w:val="CUSTOM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>
    <w:nsid w:val="282E3272"/>
    <w:multiLevelType w:val="multilevel"/>
    <w:tmpl w:val="AEEC2676"/>
    <w:numStyleLink w:val="CUSTOM"/>
  </w:abstractNum>
  <w:abstractNum w:abstractNumId="7">
    <w:nsid w:val="2977790B"/>
    <w:multiLevelType w:val="multilevel"/>
    <w:tmpl w:val="4EF6A892"/>
    <w:styleLink w:val="Style1"/>
    <w:lvl w:ilvl="0">
      <w:start w:val="1"/>
      <w:numFmt w:val="bullet"/>
      <w:lvlText w:val="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9F557EB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>
    <w:nsid w:val="2D432DBF"/>
    <w:multiLevelType w:val="hybridMultilevel"/>
    <w:tmpl w:val="4CA83A56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E71F2"/>
    <w:multiLevelType w:val="hybridMultilevel"/>
    <w:tmpl w:val="654ECCF0"/>
    <w:lvl w:ilvl="0" w:tplc="4936F368">
      <w:start w:val="1"/>
      <w:numFmt w:val="bullet"/>
      <w:lvlText w:val="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D2EA4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>
    <w:nsid w:val="3F0C670A"/>
    <w:multiLevelType w:val="hybridMultilevel"/>
    <w:tmpl w:val="5B369F9C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06BD6"/>
    <w:multiLevelType w:val="multilevel"/>
    <w:tmpl w:val="AEEC2676"/>
    <w:numStyleLink w:val="CUSTOM"/>
  </w:abstractNum>
  <w:abstractNum w:abstractNumId="14">
    <w:nsid w:val="42933C3F"/>
    <w:multiLevelType w:val="multilevel"/>
    <w:tmpl w:val="4EF6A892"/>
    <w:numStyleLink w:val="Style1"/>
  </w:abstractNum>
  <w:abstractNum w:abstractNumId="15">
    <w:nsid w:val="44EA1A11"/>
    <w:multiLevelType w:val="hybridMultilevel"/>
    <w:tmpl w:val="7DFA800C"/>
    <w:lvl w:ilvl="0" w:tplc="59A0E66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037A2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>
    <w:nsid w:val="4D395973"/>
    <w:multiLevelType w:val="multilevel"/>
    <w:tmpl w:val="AEEC2676"/>
    <w:numStyleLink w:val="CUSTOM"/>
  </w:abstractNum>
  <w:abstractNum w:abstractNumId="18">
    <w:nsid w:val="4E4B49F3"/>
    <w:multiLevelType w:val="hybridMultilevel"/>
    <w:tmpl w:val="6842466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E7D54F6"/>
    <w:multiLevelType w:val="multilevel"/>
    <w:tmpl w:val="AEEC2676"/>
    <w:numStyleLink w:val="CUSTOM"/>
  </w:abstractNum>
  <w:abstractNum w:abstractNumId="20">
    <w:nsid w:val="4F9B3061"/>
    <w:multiLevelType w:val="hybridMultilevel"/>
    <w:tmpl w:val="4A3C6EC8"/>
    <w:lvl w:ilvl="0" w:tplc="0D306636">
      <w:start w:val="1"/>
      <w:numFmt w:val="bullet"/>
      <w:lvlText w:val=""/>
      <w:lvlJc w:val="left"/>
      <w:pPr>
        <w:ind w:left="0" w:firstLine="107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80739D"/>
    <w:multiLevelType w:val="multilevel"/>
    <w:tmpl w:val="AEEC2676"/>
    <w:numStyleLink w:val="CUSTOM"/>
  </w:abstractNum>
  <w:abstractNum w:abstractNumId="22">
    <w:nsid w:val="52037301"/>
    <w:multiLevelType w:val="hybridMultilevel"/>
    <w:tmpl w:val="5A98F504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B3DD9"/>
    <w:multiLevelType w:val="hybridMultilevel"/>
    <w:tmpl w:val="E8301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9B588F"/>
    <w:multiLevelType w:val="hybridMultilevel"/>
    <w:tmpl w:val="5F30333E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C81F68"/>
    <w:multiLevelType w:val="hybridMultilevel"/>
    <w:tmpl w:val="18A61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EC1206"/>
    <w:multiLevelType w:val="hybridMultilevel"/>
    <w:tmpl w:val="29B204D0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30767"/>
    <w:multiLevelType w:val="hybridMultilevel"/>
    <w:tmpl w:val="73284190"/>
    <w:lvl w:ilvl="0" w:tplc="4936F3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D86159"/>
    <w:multiLevelType w:val="hybridMultilevel"/>
    <w:tmpl w:val="D01651D8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3F6501"/>
    <w:multiLevelType w:val="hybridMultilevel"/>
    <w:tmpl w:val="B52CC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B0555"/>
    <w:multiLevelType w:val="hybridMultilevel"/>
    <w:tmpl w:val="911A3494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2B11EE"/>
    <w:multiLevelType w:val="hybridMultilevel"/>
    <w:tmpl w:val="0E40EFCC"/>
    <w:lvl w:ilvl="0" w:tplc="E4F66C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C3C76"/>
    <w:multiLevelType w:val="multilevel"/>
    <w:tmpl w:val="AEEC2676"/>
    <w:numStyleLink w:val="CUSTOM"/>
  </w:abstractNum>
  <w:abstractNum w:abstractNumId="33">
    <w:nsid w:val="7AD05955"/>
    <w:multiLevelType w:val="multilevel"/>
    <w:tmpl w:val="AEEC2676"/>
    <w:numStyleLink w:val="CUSTOM"/>
  </w:abstractNum>
  <w:abstractNum w:abstractNumId="34">
    <w:nsid w:val="7B262B82"/>
    <w:multiLevelType w:val="multilevel"/>
    <w:tmpl w:val="BC0EDE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24DF7"/>
    <w:multiLevelType w:val="multilevel"/>
    <w:tmpl w:val="AEEC2676"/>
    <w:numStyleLink w:val="CUSTOM"/>
  </w:abstractNum>
  <w:num w:numId="1">
    <w:abstractNumId w:val="23"/>
  </w:num>
  <w:num w:numId="2">
    <w:abstractNumId w:val="29"/>
  </w:num>
  <w:num w:numId="3">
    <w:abstractNumId w:val="4"/>
  </w:num>
  <w:num w:numId="4">
    <w:abstractNumId w:val="34"/>
  </w:num>
  <w:num w:numId="5">
    <w:abstractNumId w:val="10"/>
  </w:num>
  <w:num w:numId="6">
    <w:abstractNumId w:val="20"/>
  </w:num>
  <w:num w:numId="7">
    <w:abstractNumId w:val="15"/>
  </w:num>
  <w:num w:numId="8">
    <w:abstractNumId w:val="3"/>
  </w:num>
  <w:num w:numId="9">
    <w:abstractNumId w:val="27"/>
  </w:num>
  <w:num w:numId="10">
    <w:abstractNumId w:val="5"/>
  </w:num>
  <w:num w:numId="11">
    <w:abstractNumId w:val="35"/>
  </w:num>
  <w:num w:numId="12">
    <w:abstractNumId w:val="17"/>
  </w:num>
  <w:num w:numId="13">
    <w:abstractNumId w:val="25"/>
  </w:num>
  <w:num w:numId="14">
    <w:abstractNumId w:val="21"/>
  </w:num>
  <w:num w:numId="15">
    <w:abstractNumId w:val="7"/>
  </w:num>
  <w:num w:numId="16">
    <w:abstractNumId w:val="14"/>
  </w:num>
  <w:num w:numId="17">
    <w:abstractNumId w:val="32"/>
  </w:num>
  <w:num w:numId="18">
    <w:abstractNumId w:val="1"/>
  </w:num>
  <w:num w:numId="19">
    <w:abstractNumId w:val="18"/>
  </w:num>
  <w:num w:numId="20">
    <w:abstractNumId w:val="33"/>
  </w:num>
  <w:num w:numId="21">
    <w:abstractNumId w:val="11"/>
  </w:num>
  <w:num w:numId="22">
    <w:abstractNumId w:val="13"/>
  </w:num>
  <w:num w:numId="23">
    <w:abstractNumId w:val="16"/>
  </w:num>
  <w:num w:numId="24">
    <w:abstractNumId w:val="19"/>
  </w:num>
  <w:num w:numId="25">
    <w:abstractNumId w:val="2"/>
  </w:num>
  <w:num w:numId="26">
    <w:abstractNumId w:val="6"/>
  </w:num>
  <w:num w:numId="27">
    <w:abstractNumId w:val="8"/>
  </w:num>
  <w:num w:numId="28">
    <w:abstractNumId w:val="0"/>
  </w:num>
  <w:num w:numId="29">
    <w:abstractNumId w:val="26"/>
  </w:num>
  <w:num w:numId="30">
    <w:abstractNumId w:val="9"/>
  </w:num>
  <w:num w:numId="31">
    <w:abstractNumId w:val="12"/>
  </w:num>
  <w:num w:numId="32">
    <w:abstractNumId w:val="31"/>
  </w:num>
  <w:num w:numId="33">
    <w:abstractNumId w:val="30"/>
  </w:num>
  <w:num w:numId="34">
    <w:abstractNumId w:val="22"/>
  </w:num>
  <w:num w:numId="35">
    <w:abstractNumId w:val="28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28"/>
    <w:rsid w:val="00007726"/>
    <w:rsid w:val="0003201D"/>
    <w:rsid w:val="00050687"/>
    <w:rsid w:val="00072D1B"/>
    <w:rsid w:val="000907E5"/>
    <w:rsid w:val="00090CA7"/>
    <w:rsid w:val="000A6BA4"/>
    <w:rsid w:val="000B7434"/>
    <w:rsid w:val="000C3158"/>
    <w:rsid w:val="000F1F8C"/>
    <w:rsid w:val="000F234D"/>
    <w:rsid w:val="00112DE8"/>
    <w:rsid w:val="0011555F"/>
    <w:rsid w:val="00150AB1"/>
    <w:rsid w:val="00173AEA"/>
    <w:rsid w:val="001758C3"/>
    <w:rsid w:val="001938C8"/>
    <w:rsid w:val="001A00FF"/>
    <w:rsid w:val="001C0444"/>
    <w:rsid w:val="001D0653"/>
    <w:rsid w:val="001D0AAA"/>
    <w:rsid w:val="002075A5"/>
    <w:rsid w:val="00211D00"/>
    <w:rsid w:val="00213D35"/>
    <w:rsid w:val="00217AB9"/>
    <w:rsid w:val="00226B84"/>
    <w:rsid w:val="00260DEA"/>
    <w:rsid w:val="00275D0A"/>
    <w:rsid w:val="002764E5"/>
    <w:rsid w:val="002A7478"/>
    <w:rsid w:val="002B72D3"/>
    <w:rsid w:val="002B74EE"/>
    <w:rsid w:val="002C30D5"/>
    <w:rsid w:val="002C4C90"/>
    <w:rsid w:val="002C6A20"/>
    <w:rsid w:val="003016F9"/>
    <w:rsid w:val="00304713"/>
    <w:rsid w:val="00320F32"/>
    <w:rsid w:val="00327C2A"/>
    <w:rsid w:val="00331467"/>
    <w:rsid w:val="003314B4"/>
    <w:rsid w:val="00343621"/>
    <w:rsid w:val="003544B1"/>
    <w:rsid w:val="0036099C"/>
    <w:rsid w:val="00364C2C"/>
    <w:rsid w:val="00386FE8"/>
    <w:rsid w:val="003A04FF"/>
    <w:rsid w:val="003A37E3"/>
    <w:rsid w:val="003B334A"/>
    <w:rsid w:val="003E435C"/>
    <w:rsid w:val="003F0C9B"/>
    <w:rsid w:val="00411512"/>
    <w:rsid w:val="00413874"/>
    <w:rsid w:val="00431280"/>
    <w:rsid w:val="004378AC"/>
    <w:rsid w:val="0046344D"/>
    <w:rsid w:val="00477F57"/>
    <w:rsid w:val="004800FD"/>
    <w:rsid w:val="004D769B"/>
    <w:rsid w:val="004E2E55"/>
    <w:rsid w:val="00510338"/>
    <w:rsid w:val="00524928"/>
    <w:rsid w:val="00533AB6"/>
    <w:rsid w:val="00554C58"/>
    <w:rsid w:val="005663A1"/>
    <w:rsid w:val="0057103B"/>
    <w:rsid w:val="005A2AE2"/>
    <w:rsid w:val="005D55E8"/>
    <w:rsid w:val="005E0A3F"/>
    <w:rsid w:val="005E0A52"/>
    <w:rsid w:val="005E17AF"/>
    <w:rsid w:val="005F05A3"/>
    <w:rsid w:val="005F2610"/>
    <w:rsid w:val="00602DCD"/>
    <w:rsid w:val="0060504D"/>
    <w:rsid w:val="0061155F"/>
    <w:rsid w:val="0061399F"/>
    <w:rsid w:val="00613D4A"/>
    <w:rsid w:val="00616226"/>
    <w:rsid w:val="006244D7"/>
    <w:rsid w:val="00633EC5"/>
    <w:rsid w:val="0066386A"/>
    <w:rsid w:val="00666DD0"/>
    <w:rsid w:val="00675D04"/>
    <w:rsid w:val="00676428"/>
    <w:rsid w:val="006829A8"/>
    <w:rsid w:val="006A10CA"/>
    <w:rsid w:val="006B6C4F"/>
    <w:rsid w:val="006B73A7"/>
    <w:rsid w:val="006D062C"/>
    <w:rsid w:val="006E4916"/>
    <w:rsid w:val="006E5BB4"/>
    <w:rsid w:val="006F58F7"/>
    <w:rsid w:val="00711F8D"/>
    <w:rsid w:val="00715378"/>
    <w:rsid w:val="007407B4"/>
    <w:rsid w:val="007A1134"/>
    <w:rsid w:val="007B7478"/>
    <w:rsid w:val="007E673A"/>
    <w:rsid w:val="007F065F"/>
    <w:rsid w:val="007F24A8"/>
    <w:rsid w:val="00834607"/>
    <w:rsid w:val="008403F9"/>
    <w:rsid w:val="00847ACF"/>
    <w:rsid w:val="008719F5"/>
    <w:rsid w:val="0088643B"/>
    <w:rsid w:val="0089243F"/>
    <w:rsid w:val="008A0306"/>
    <w:rsid w:val="008C17AA"/>
    <w:rsid w:val="008C28A3"/>
    <w:rsid w:val="008C2919"/>
    <w:rsid w:val="008D2EDC"/>
    <w:rsid w:val="008D330C"/>
    <w:rsid w:val="008E3151"/>
    <w:rsid w:val="008E5E39"/>
    <w:rsid w:val="009077C0"/>
    <w:rsid w:val="00907B17"/>
    <w:rsid w:val="00916D54"/>
    <w:rsid w:val="00917690"/>
    <w:rsid w:val="00962A84"/>
    <w:rsid w:val="0098627A"/>
    <w:rsid w:val="009A0B1F"/>
    <w:rsid w:val="009A2A11"/>
    <w:rsid w:val="009A33DD"/>
    <w:rsid w:val="009B2699"/>
    <w:rsid w:val="009B4031"/>
    <w:rsid w:val="009D0D90"/>
    <w:rsid w:val="009D21D1"/>
    <w:rsid w:val="009E5206"/>
    <w:rsid w:val="009E5B90"/>
    <w:rsid w:val="009E6991"/>
    <w:rsid w:val="009F04EE"/>
    <w:rsid w:val="00A0214F"/>
    <w:rsid w:val="00A15893"/>
    <w:rsid w:val="00A15ADE"/>
    <w:rsid w:val="00A26B73"/>
    <w:rsid w:val="00A348F5"/>
    <w:rsid w:val="00A5498B"/>
    <w:rsid w:val="00A82E05"/>
    <w:rsid w:val="00A834AC"/>
    <w:rsid w:val="00A85F2E"/>
    <w:rsid w:val="00AC1A96"/>
    <w:rsid w:val="00AC6EC3"/>
    <w:rsid w:val="00AC703A"/>
    <w:rsid w:val="00AF3732"/>
    <w:rsid w:val="00AF7CE4"/>
    <w:rsid w:val="00B06CD5"/>
    <w:rsid w:val="00B10622"/>
    <w:rsid w:val="00B344B3"/>
    <w:rsid w:val="00B4203E"/>
    <w:rsid w:val="00B46EFE"/>
    <w:rsid w:val="00B74389"/>
    <w:rsid w:val="00B75A5F"/>
    <w:rsid w:val="00B82941"/>
    <w:rsid w:val="00B853C9"/>
    <w:rsid w:val="00B863CC"/>
    <w:rsid w:val="00BA5400"/>
    <w:rsid w:val="00BA5806"/>
    <w:rsid w:val="00BF15A3"/>
    <w:rsid w:val="00BF51C7"/>
    <w:rsid w:val="00C10EAD"/>
    <w:rsid w:val="00C24C37"/>
    <w:rsid w:val="00C36266"/>
    <w:rsid w:val="00C64BCC"/>
    <w:rsid w:val="00C65018"/>
    <w:rsid w:val="00C6605E"/>
    <w:rsid w:val="00C66F8A"/>
    <w:rsid w:val="00C81727"/>
    <w:rsid w:val="00CA00A4"/>
    <w:rsid w:val="00CB3591"/>
    <w:rsid w:val="00CC7CA2"/>
    <w:rsid w:val="00CF0EAF"/>
    <w:rsid w:val="00CF47DE"/>
    <w:rsid w:val="00CF75D5"/>
    <w:rsid w:val="00D03DDF"/>
    <w:rsid w:val="00D15852"/>
    <w:rsid w:val="00D226BC"/>
    <w:rsid w:val="00D56216"/>
    <w:rsid w:val="00D61992"/>
    <w:rsid w:val="00D71FBF"/>
    <w:rsid w:val="00D73BE1"/>
    <w:rsid w:val="00DA5785"/>
    <w:rsid w:val="00DB201B"/>
    <w:rsid w:val="00DB5147"/>
    <w:rsid w:val="00DC1D26"/>
    <w:rsid w:val="00DC6610"/>
    <w:rsid w:val="00DD327D"/>
    <w:rsid w:val="00DD5794"/>
    <w:rsid w:val="00DD6CA3"/>
    <w:rsid w:val="00DD6CCB"/>
    <w:rsid w:val="00E145CB"/>
    <w:rsid w:val="00E207BD"/>
    <w:rsid w:val="00E3169B"/>
    <w:rsid w:val="00E648D6"/>
    <w:rsid w:val="00EB7330"/>
    <w:rsid w:val="00ED16D6"/>
    <w:rsid w:val="00EE5BF1"/>
    <w:rsid w:val="00EE6A94"/>
    <w:rsid w:val="00F00CDF"/>
    <w:rsid w:val="00F07DEC"/>
    <w:rsid w:val="00F14F23"/>
    <w:rsid w:val="00F42C3B"/>
    <w:rsid w:val="00F56C96"/>
    <w:rsid w:val="00F76B74"/>
    <w:rsid w:val="00F779EF"/>
    <w:rsid w:val="00F86101"/>
    <w:rsid w:val="00F93C98"/>
    <w:rsid w:val="00FA4C2E"/>
    <w:rsid w:val="00FB45F5"/>
    <w:rsid w:val="00FC7D0C"/>
    <w:rsid w:val="00FD4616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AB5C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928"/>
    <w:rPr>
      <w:rFonts w:ascii="Times New Roman" w:eastAsia="Times New Roman" w:hAnsi="Times New Roman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72D3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2D3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2D3"/>
    <w:rPr>
      <w:rFonts w:ascii="Lucida Grande CY" w:eastAsia="Times New Roman" w:hAnsi="Lucida Grande CY" w:cs="Lucida Grande CY"/>
      <w:sz w:val="18"/>
      <w:szCs w:val="18"/>
      <w:lang w:val="bg-BG" w:eastAsia="bg-BG"/>
    </w:rPr>
  </w:style>
  <w:style w:type="paragraph" w:styleId="ListParagraph">
    <w:name w:val="List Paragraph"/>
    <w:basedOn w:val="Normal"/>
    <w:uiPriority w:val="34"/>
    <w:qFormat/>
    <w:rsid w:val="00320F3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54C58"/>
  </w:style>
  <w:style w:type="numbering" w:customStyle="1" w:styleId="CUSTOM">
    <w:name w:val="CUSTOM"/>
    <w:uiPriority w:val="99"/>
    <w:rsid w:val="009A0B1F"/>
    <w:pPr>
      <w:numPr>
        <w:numId w:val="10"/>
      </w:numPr>
    </w:pPr>
  </w:style>
  <w:style w:type="numbering" w:customStyle="1" w:styleId="Style1">
    <w:name w:val="Style1"/>
    <w:uiPriority w:val="99"/>
    <w:rsid w:val="00217AB9"/>
    <w:pPr>
      <w:numPr>
        <w:numId w:val="15"/>
      </w:numPr>
    </w:pPr>
  </w:style>
  <w:style w:type="character" w:styleId="Strong">
    <w:name w:val="Strong"/>
    <w:basedOn w:val="DefaultParagraphFont"/>
    <w:uiPriority w:val="22"/>
    <w:qFormat/>
    <w:rsid w:val="00211D00"/>
    <w:rPr>
      <w:b/>
      <w:bCs/>
    </w:rPr>
  </w:style>
  <w:style w:type="character" w:customStyle="1" w:styleId="apple-converted-space">
    <w:name w:val="apple-converted-space"/>
    <w:basedOn w:val="DefaultParagraphFont"/>
    <w:rsid w:val="00211D00"/>
  </w:style>
  <w:style w:type="character" w:styleId="Emphasis">
    <w:name w:val="Emphasis"/>
    <w:basedOn w:val="DefaultParagraphFont"/>
    <w:uiPriority w:val="20"/>
    <w:qFormat/>
    <w:rsid w:val="0000772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1C0444"/>
    <w:rPr>
      <w:color w:val="808080"/>
    </w:rPr>
  </w:style>
  <w:style w:type="table" w:styleId="TableGrid">
    <w:name w:val="Table Grid"/>
    <w:basedOn w:val="TableNormal"/>
    <w:uiPriority w:val="59"/>
    <w:rsid w:val="00301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928"/>
    <w:rPr>
      <w:rFonts w:ascii="Times New Roman" w:eastAsia="Times New Roman" w:hAnsi="Times New Roman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72D3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2D3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2D3"/>
    <w:rPr>
      <w:rFonts w:ascii="Lucida Grande CY" w:eastAsia="Times New Roman" w:hAnsi="Lucida Grande CY" w:cs="Lucida Grande CY"/>
      <w:sz w:val="18"/>
      <w:szCs w:val="18"/>
      <w:lang w:val="bg-BG" w:eastAsia="bg-BG"/>
    </w:rPr>
  </w:style>
  <w:style w:type="paragraph" w:styleId="ListParagraph">
    <w:name w:val="List Paragraph"/>
    <w:basedOn w:val="Normal"/>
    <w:uiPriority w:val="34"/>
    <w:qFormat/>
    <w:rsid w:val="00320F3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54C58"/>
  </w:style>
  <w:style w:type="numbering" w:customStyle="1" w:styleId="CUSTOM">
    <w:name w:val="CUSTOM"/>
    <w:uiPriority w:val="99"/>
    <w:rsid w:val="009A0B1F"/>
    <w:pPr>
      <w:numPr>
        <w:numId w:val="10"/>
      </w:numPr>
    </w:pPr>
  </w:style>
  <w:style w:type="numbering" w:customStyle="1" w:styleId="Style1">
    <w:name w:val="Style1"/>
    <w:uiPriority w:val="99"/>
    <w:rsid w:val="00217AB9"/>
    <w:pPr>
      <w:numPr>
        <w:numId w:val="15"/>
      </w:numPr>
    </w:pPr>
  </w:style>
  <w:style w:type="character" w:styleId="Strong">
    <w:name w:val="Strong"/>
    <w:basedOn w:val="DefaultParagraphFont"/>
    <w:uiPriority w:val="22"/>
    <w:qFormat/>
    <w:rsid w:val="00211D00"/>
    <w:rPr>
      <w:b/>
      <w:bCs/>
    </w:rPr>
  </w:style>
  <w:style w:type="character" w:customStyle="1" w:styleId="apple-converted-space">
    <w:name w:val="apple-converted-space"/>
    <w:basedOn w:val="DefaultParagraphFont"/>
    <w:rsid w:val="00211D00"/>
  </w:style>
  <w:style w:type="character" w:styleId="Emphasis">
    <w:name w:val="Emphasis"/>
    <w:basedOn w:val="DefaultParagraphFont"/>
    <w:uiPriority w:val="20"/>
    <w:qFormat/>
    <w:rsid w:val="0000772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1C0444"/>
    <w:rPr>
      <w:color w:val="808080"/>
    </w:rPr>
  </w:style>
  <w:style w:type="table" w:styleId="TableGrid">
    <w:name w:val="Table Grid"/>
    <w:basedOn w:val="TableNormal"/>
    <w:uiPriority w:val="59"/>
    <w:rsid w:val="003016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astro-olymp.org/I-56-09Telescope.jpg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873535-E7B5-C84E-A3C9-D785B56E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2937</Words>
  <Characters>16746</Characters>
  <Application>Microsoft Macintosh Word</Application>
  <DocSecurity>0</DocSecurity>
  <Lines>139</Lines>
  <Paragraphs>39</Paragraphs>
  <ScaleCrop>false</ScaleCrop>
  <Company/>
  <LinksUpToDate>false</LinksUpToDate>
  <CharactersWithSpaces>19644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Ivanov</dc:creator>
  <cp:keywords/>
  <dc:description/>
  <cp:lastModifiedBy>Stefan Ivanov</cp:lastModifiedBy>
  <cp:revision>19</cp:revision>
  <dcterms:created xsi:type="dcterms:W3CDTF">2017-12-31T12:48:00Z</dcterms:created>
  <dcterms:modified xsi:type="dcterms:W3CDTF">2018-01-03T16:26:00Z</dcterms:modified>
</cp:coreProperties>
</file>